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CB1" w:rsidRPr="00AB1CB1" w:rsidRDefault="00AB1CB1" w:rsidP="0074580E">
      <w:pPr>
        <w:jc w:val="center"/>
        <w:rPr>
          <w:b/>
        </w:rPr>
      </w:pPr>
      <w:r w:rsidRPr="00AB1CB1">
        <w:rPr>
          <w:b/>
        </w:rPr>
        <w:t xml:space="preserve">Idaho Bureau of Land Management </w:t>
      </w:r>
      <w:r w:rsidRPr="00AB1CB1">
        <w:rPr>
          <w:b/>
        </w:rPr>
        <w:br/>
        <w:t>Artist-in-Residence Program</w:t>
      </w:r>
      <w:r w:rsidR="0074580E">
        <w:rPr>
          <w:b/>
        </w:rPr>
        <w:t xml:space="preserve"> </w:t>
      </w:r>
      <w:r w:rsidR="0074580E">
        <w:rPr>
          <w:b/>
        </w:rPr>
        <w:br/>
      </w:r>
      <w:r w:rsidR="003D5EC5">
        <w:rPr>
          <w:b/>
        </w:rPr>
        <w:t>South Fork of the Snake River</w:t>
      </w:r>
      <w:r w:rsidR="003D5EC5">
        <w:rPr>
          <w:b/>
        </w:rPr>
        <w:br/>
        <w:t xml:space="preserve">July/August </w:t>
      </w:r>
      <w:r w:rsidR="00F23E88">
        <w:rPr>
          <w:b/>
        </w:rPr>
        <w:t>2018</w:t>
      </w:r>
    </w:p>
    <w:p w:rsidR="00AB1CB1" w:rsidRDefault="00B347FD" w:rsidP="00AB1CB1">
      <w:r w:rsidRPr="00B347FD">
        <w:t>The Bureau of Land Management (BLM) is pleased to announce an opportunity to be</w:t>
      </w:r>
      <w:r w:rsidR="003D5EC5">
        <w:t xml:space="preserve"> the next Artist-in-Residence along the scenic South Fork of the Snake River</w:t>
      </w:r>
      <w:r w:rsidRPr="00B347FD">
        <w:t xml:space="preserve">. </w:t>
      </w:r>
      <w:r>
        <w:t xml:space="preserve">The residency </w:t>
      </w:r>
      <w:proofErr w:type="gramStart"/>
      <w:r w:rsidR="00DB41D9">
        <w:t>is scheduled</w:t>
      </w:r>
      <w:proofErr w:type="gramEnd"/>
      <w:r w:rsidR="00DB41D9">
        <w:t xml:space="preserve"> to</w:t>
      </w:r>
      <w:r>
        <w:t xml:space="preserve"> take place for one week in </w:t>
      </w:r>
      <w:r w:rsidR="003D5EC5">
        <w:t>July/August of</w:t>
      </w:r>
      <w:r>
        <w:t xml:space="preserve"> 2018</w:t>
      </w:r>
      <w:r w:rsidR="00192131">
        <w:t>, guided by Bureau of Land Management staff</w:t>
      </w:r>
      <w:r>
        <w:t xml:space="preserve">. </w:t>
      </w:r>
      <w:r w:rsidR="00AB1CB1" w:rsidRPr="00AB1CB1">
        <w:t xml:space="preserve">The program offers professional artists the opportunity to pursue their artistic disciplines, inspired by the majesty of </w:t>
      </w:r>
      <w:r w:rsidR="00561EBF">
        <w:t xml:space="preserve">Idaho </w:t>
      </w:r>
      <w:r w:rsidR="00192131">
        <w:t xml:space="preserve">public lands. </w:t>
      </w:r>
      <w:r w:rsidR="00AB1CB1" w:rsidRPr="00AB1CB1">
        <w:t xml:space="preserve">The application period for this program runs </w:t>
      </w:r>
      <w:r w:rsidR="00AB1CB1">
        <w:t xml:space="preserve">until </w:t>
      </w:r>
      <w:r w:rsidR="006533D3">
        <w:t>May 15, 2018</w:t>
      </w:r>
      <w:r w:rsidR="00F23E88">
        <w:t xml:space="preserve">. </w:t>
      </w:r>
      <w:r w:rsidR="00AB1CB1" w:rsidRPr="00AB1CB1">
        <w:t xml:space="preserve"> </w:t>
      </w:r>
    </w:p>
    <w:p w:rsidR="00241F4F" w:rsidRDefault="00241F4F" w:rsidP="00241F4F">
      <w:r w:rsidRPr="00241F4F">
        <w:t>The residency is open to all professional artists over 18 years of age who are United States citizens.</w:t>
      </w:r>
      <w:r w:rsidRPr="00241F4F">
        <w:rPr>
          <w:rFonts w:ascii="Roboto" w:eastAsia="Times New Roman" w:hAnsi="Roboto" w:cs="Times New Roman"/>
          <w:color w:val="666666"/>
        </w:rPr>
        <w:t xml:space="preserve"> </w:t>
      </w:r>
      <w:r w:rsidRPr="00241F4F">
        <w:t xml:space="preserve">All disciplines of artists </w:t>
      </w:r>
      <w:proofErr w:type="gramStart"/>
      <w:r w:rsidRPr="00241F4F">
        <w:t>will be considered</w:t>
      </w:r>
      <w:proofErr w:type="gramEnd"/>
      <w:r w:rsidRPr="00241F4F">
        <w:t xml:space="preserve"> including photographers, painters, sculptures, videographers, writers, poets, musicians and composers. Final selections </w:t>
      </w:r>
      <w:proofErr w:type="gramStart"/>
      <w:r w:rsidRPr="00241F4F">
        <w:t>are based</w:t>
      </w:r>
      <w:proofErr w:type="gramEnd"/>
      <w:r w:rsidRPr="00241F4F">
        <w:t xml:space="preserve"> on the merit and professionalism of the artist and the proposal presented in the application. Selected works from the artist </w:t>
      </w:r>
      <w:proofErr w:type="gramStart"/>
      <w:r w:rsidRPr="00241F4F">
        <w:t>will be showcased</w:t>
      </w:r>
      <w:proofErr w:type="gramEnd"/>
      <w:r w:rsidRPr="00241F4F">
        <w:t xml:space="preserve"> to the public in a venue to be announced and will be included in future BLM exhibits and publications. </w:t>
      </w:r>
    </w:p>
    <w:p w:rsidR="003F3308" w:rsidRDefault="003D5EC5" w:rsidP="00241F4F">
      <w:pPr>
        <w:rPr>
          <w:b/>
        </w:rPr>
      </w:pPr>
      <w:r>
        <w:rPr>
          <w:b/>
        </w:rPr>
        <w:t>South Fork of the Snake River</w:t>
      </w:r>
    </w:p>
    <w:p w:rsidR="003D5EC5" w:rsidRPr="003D5EC5" w:rsidRDefault="003D5EC5" w:rsidP="003D5EC5">
      <w:r w:rsidRPr="003D5EC5">
        <w:t xml:space="preserve">The South Fork of the Snake River flows for 66 miles across southeastern Idaho, through high mountain valleys, rugged canyons, and broad flood plains to its confluence with the Henrys Fork of the Snake near the </w:t>
      </w:r>
      <w:proofErr w:type="spellStart"/>
      <w:r w:rsidRPr="003D5EC5">
        <w:t>Menan</w:t>
      </w:r>
      <w:proofErr w:type="spellEnd"/>
      <w:r w:rsidRPr="003D5EC5">
        <w:t xml:space="preserve"> Buttes. It flows northwest from Palisades Dam in Swan Valley. For the first nine miles, the river runs through a narrow channel, then widens and flows around several island complexes. A waterfall </w:t>
      </w:r>
      <w:proofErr w:type="gramStart"/>
      <w:r w:rsidRPr="003D5EC5">
        <w:t>can be seen</w:t>
      </w:r>
      <w:proofErr w:type="gramEnd"/>
      <w:r w:rsidRPr="003D5EC5">
        <w:t xml:space="preserve"> just upstream from the Swan Valley Bridge where Fall Creek cascades into the river. Downstream of Conant launch the river leaves Highway 26 and enters a scenic canyon. The impressive canyon scenery continues downstream until near </w:t>
      </w:r>
      <w:proofErr w:type="spellStart"/>
      <w:r w:rsidRPr="003D5EC5">
        <w:t>Heise</w:t>
      </w:r>
      <w:proofErr w:type="spellEnd"/>
      <w:r w:rsidRPr="003D5EC5">
        <w:t xml:space="preserve"> Hot Springs the cliffs give way to a level, but extremely dynamic, flood plain.</w:t>
      </w:r>
    </w:p>
    <w:p w:rsidR="003D5EC5" w:rsidRPr="003D5EC5" w:rsidRDefault="003D5EC5" w:rsidP="003D5EC5">
      <w:r w:rsidRPr="003D5EC5">
        <w:t>The South Fork supports the largest riparian cottonwood gallery forest in the West and is among the most unique and diverse ecosystems in Idaho. It is also home to 126 bird species, including 21 raptors, meriting a "National Important Bird Area" designation. The river also supports the largest native cutthroat fishery outside of Yellowstone National Park. The corridor is also home for an impressive array of other wildlife including moose, deer, elk, mountain goats, mountain lions, black bears, bobcats, coyotes, river otter, beaver, fox, and mink.</w:t>
      </w:r>
    </w:p>
    <w:p w:rsidR="003D5EC5" w:rsidRPr="003D5EC5" w:rsidRDefault="003D5EC5" w:rsidP="003D5EC5">
      <w:r w:rsidRPr="003D5EC5">
        <w:t xml:space="preserve">The South Fork is also located near some of the world's best known recreation areas including Yellowstone and Grand Teton National Parks, Island Park, </w:t>
      </w:r>
      <w:proofErr w:type="spellStart"/>
      <w:r w:rsidRPr="003D5EC5">
        <w:t>Targhee</w:t>
      </w:r>
      <w:proofErr w:type="spellEnd"/>
      <w:r w:rsidRPr="003D5EC5">
        <w:t xml:space="preserve"> National Forest, Teton River, Henrys Lake State Park and the Henry's Fork of the Snake River. Among recreationists throughout the country, the South Fork </w:t>
      </w:r>
      <w:proofErr w:type="gramStart"/>
      <w:r w:rsidRPr="003D5EC5">
        <w:t>is known</w:t>
      </w:r>
      <w:proofErr w:type="gramEnd"/>
      <w:r w:rsidRPr="003D5EC5">
        <w:t xml:space="preserve"> as a premier blue ribbon trout fishery, and was selected as the host site for the 1997 World Fly-Fishing Championship. More than 300,000 anglers, campers, hikers, boaters and other recreationists use the South Fork each year.</w:t>
      </w:r>
    </w:p>
    <w:p w:rsidR="003D5EC5" w:rsidRPr="003D5EC5" w:rsidRDefault="003D5EC5" w:rsidP="00B347FD">
      <w:pPr>
        <w:rPr>
          <w:bCs/>
        </w:rPr>
      </w:pPr>
      <w:r w:rsidRPr="003D5EC5">
        <w:rPr>
          <w:bCs/>
        </w:rPr>
        <w:t xml:space="preserve">Learn more: </w:t>
      </w:r>
      <w:hyperlink r:id="rId6" w:history="1">
        <w:r w:rsidRPr="003D5EC5">
          <w:rPr>
            <w:rStyle w:val="Hyperlink"/>
            <w:bCs/>
          </w:rPr>
          <w:t>https://www.blm.gov/visit/south-fork-of-snake-river</w:t>
        </w:r>
      </w:hyperlink>
      <w:r w:rsidRPr="003D5EC5">
        <w:rPr>
          <w:bCs/>
        </w:rPr>
        <w:t xml:space="preserve">. </w:t>
      </w:r>
    </w:p>
    <w:p w:rsidR="003F3308" w:rsidRPr="003F3308" w:rsidRDefault="003F3308" w:rsidP="00B347FD">
      <w:pPr>
        <w:rPr>
          <w:b/>
          <w:bCs/>
        </w:rPr>
      </w:pPr>
      <w:r w:rsidRPr="003F3308">
        <w:rPr>
          <w:b/>
          <w:bCs/>
        </w:rPr>
        <w:lastRenderedPageBreak/>
        <w:t>Artist in Residence Program</w:t>
      </w:r>
    </w:p>
    <w:p w:rsidR="00AB1CB1" w:rsidRPr="00AB1CB1" w:rsidRDefault="00AB1CB1" w:rsidP="00AB1CB1">
      <w:r w:rsidRPr="00AB1CB1">
        <w:t xml:space="preserve">The Artist-in-Residence program seeks to share the scenic beauty and unique stories of the public land landscapes and resources through the medium of art. Founded on the belief that artists look closely at the way the world works, notice things that others may have missed, challenge ideas, experiment, and create new opportunities to look at the world, the program provides both artistic and educational opportunities that promote deeper understanding and dialogue about the natural, cultural, and historic resources on the public lands managed by the Bureau of Land Management. </w:t>
      </w:r>
    </w:p>
    <w:p w:rsidR="00AB1CB1" w:rsidRPr="00AB1CB1" w:rsidRDefault="00AB1CB1" w:rsidP="00AB1CB1">
      <w:r w:rsidRPr="00AB1CB1">
        <w:t xml:space="preserve">The program offers a </w:t>
      </w:r>
      <w:r>
        <w:t xml:space="preserve">one week residency of focused time for artists to </w:t>
      </w:r>
      <w:r w:rsidRPr="00AB1CB1">
        <w:t xml:space="preserve">creatively explore the natural and cultural resources of the </w:t>
      </w:r>
      <w:r>
        <w:t>area</w:t>
      </w:r>
      <w:r w:rsidRPr="00AB1CB1">
        <w:t xml:space="preserve"> while pursuing their artistic goals. It also allows artists the opportunity to share their work with an audience through educational programs and exhibits. During the residency the artist </w:t>
      </w:r>
      <w:r w:rsidR="00337FF0">
        <w:t>will</w:t>
      </w:r>
      <w:r w:rsidRPr="00AB1CB1">
        <w:t xml:space="preserve"> present at least one public program to share their experience. This program may be a lecture, workshop, demonstration performance, film screening or guided walk that represents the artist's work and their involvement in the Artist-in-Residence program. </w:t>
      </w:r>
    </w:p>
    <w:p w:rsidR="00325C91" w:rsidRPr="00325C91" w:rsidRDefault="00325C91" w:rsidP="00AB1CB1">
      <w:pPr>
        <w:rPr>
          <w:b/>
        </w:rPr>
      </w:pPr>
      <w:r w:rsidRPr="00325C91">
        <w:rPr>
          <w:b/>
        </w:rPr>
        <w:t>Application Process</w:t>
      </w:r>
    </w:p>
    <w:p w:rsidR="00337FF0" w:rsidRDefault="00AB1CB1" w:rsidP="00AB1CB1">
      <w:r w:rsidRPr="00AB1CB1">
        <w:t>The general requirements of the program are the creation of artistic projects that pr</w:t>
      </w:r>
      <w:r>
        <w:t xml:space="preserve">omote public appreciation of Idaho </w:t>
      </w:r>
      <w:r w:rsidR="00B347FD">
        <w:t>public lands</w:t>
      </w:r>
      <w:r w:rsidRPr="00AB1CB1">
        <w:t xml:space="preserve">, raise awareness of the unique and fragile nature of the environment, and inspire visitors to protect and preserve these historic, cultural and natural resources. </w:t>
      </w:r>
    </w:p>
    <w:p w:rsidR="00AB1CB1" w:rsidRPr="00AB1CB1" w:rsidRDefault="00AB1CB1" w:rsidP="00AB1CB1">
      <w:r w:rsidRPr="00AB1CB1">
        <w:t xml:space="preserve">Travel to and from the </w:t>
      </w:r>
      <w:r w:rsidR="00AD43CA">
        <w:t>residency</w:t>
      </w:r>
      <w:r w:rsidRPr="00AB1CB1">
        <w:t xml:space="preserve"> is the responsibility of the artist. Artists are not required to donate any artwork to </w:t>
      </w:r>
      <w:r w:rsidR="00AD43CA">
        <w:t>BLM</w:t>
      </w:r>
      <w:r w:rsidRPr="00AB1CB1">
        <w:t>. However,</w:t>
      </w:r>
      <w:r w:rsidR="00337FF0">
        <w:t xml:space="preserve"> the</w:t>
      </w:r>
      <w:r w:rsidRPr="00AB1CB1">
        <w:t xml:space="preserve"> artist must provide digital images/files of artwork created and complete a licensing agreement allowing the images to be used for education and interpretive purposes. </w:t>
      </w:r>
    </w:p>
    <w:p w:rsidR="00DB41D9" w:rsidRDefault="00AB1CB1" w:rsidP="003759CF">
      <w:r w:rsidRPr="00AB1CB1">
        <w:t>Interested applicants must submit</w:t>
      </w:r>
      <w:r w:rsidR="00DB41D9">
        <w:t xml:space="preserve"> this application and all requested supporting documents (listed below) by the application deadline</w:t>
      </w:r>
      <w:r w:rsidR="00BA71F2">
        <w:t xml:space="preserve"> </w:t>
      </w:r>
      <w:r w:rsidR="006533D3">
        <w:t>May 15, 2018</w:t>
      </w:r>
      <w:r w:rsidR="00DB41D9">
        <w:t>.</w:t>
      </w:r>
    </w:p>
    <w:p w:rsidR="00AB1CB1" w:rsidRPr="00AB1CB1" w:rsidRDefault="00AB1CB1" w:rsidP="003759CF">
      <w:r w:rsidRPr="00AB1CB1">
        <w:t>A jury cons</w:t>
      </w:r>
      <w:r w:rsidR="00AD43CA">
        <w:t xml:space="preserve">isting of professional artists </w:t>
      </w:r>
      <w:r w:rsidRPr="00AB1CB1">
        <w:t xml:space="preserve">and Bureau of Land Management staff </w:t>
      </w:r>
      <w:r w:rsidR="00AD43CA">
        <w:t>will</w:t>
      </w:r>
      <w:r w:rsidRPr="00AB1CB1">
        <w:t xml:space="preserve"> panel the applications based on the submitted</w:t>
      </w:r>
      <w:r w:rsidR="00BA71F2">
        <w:t xml:space="preserve"> artwork, the proposed project </w:t>
      </w:r>
      <w:r w:rsidRPr="00AB1CB1">
        <w:t xml:space="preserve">and ability to present educational programs to a diverse audience. </w:t>
      </w:r>
    </w:p>
    <w:p w:rsidR="00AB1CB1" w:rsidRPr="00AB1CB1" w:rsidRDefault="00337FF0" w:rsidP="00AB1CB1">
      <w:proofErr w:type="gramStart"/>
      <w:r>
        <w:t xml:space="preserve">For more information </w:t>
      </w:r>
      <w:r w:rsidR="00AB1CB1" w:rsidRPr="00AB1CB1">
        <w:t>or to apply for the 2</w:t>
      </w:r>
      <w:r w:rsidR="00F23E88">
        <w:t>018</w:t>
      </w:r>
      <w:r>
        <w:t xml:space="preserve"> Artist-in-Residence program,</w:t>
      </w:r>
      <w:proofErr w:type="gramEnd"/>
      <w:r>
        <w:t xml:space="preserve"> </w:t>
      </w:r>
      <w:r w:rsidR="00AB1CB1" w:rsidRPr="00AB1CB1">
        <w:t xml:space="preserve">please </w:t>
      </w:r>
      <w:r w:rsidR="00192131">
        <w:t xml:space="preserve">contact </w:t>
      </w:r>
      <w:r w:rsidR="003D5EC5">
        <w:t xml:space="preserve">Sarah Wheeler at </w:t>
      </w:r>
      <w:hyperlink r:id="rId7" w:history="1">
        <w:r w:rsidR="003D5EC5" w:rsidRPr="00A07E4B">
          <w:rPr>
            <w:rStyle w:val="Hyperlink"/>
          </w:rPr>
          <w:t>sawheeler@blm.gov</w:t>
        </w:r>
      </w:hyperlink>
      <w:r w:rsidR="003D5EC5">
        <w:t xml:space="preserve"> or 208-524-7550</w:t>
      </w:r>
      <w:r w:rsidR="00AB1CB1" w:rsidRPr="00AB1CB1">
        <w:t xml:space="preserve">. Additional information about the </w:t>
      </w:r>
      <w:r w:rsidR="00AD43CA">
        <w:t>program</w:t>
      </w:r>
      <w:r w:rsidR="00AB1CB1" w:rsidRPr="00AB1CB1">
        <w:t xml:space="preserve"> </w:t>
      </w:r>
      <w:proofErr w:type="gramStart"/>
      <w:r w:rsidR="00AB1CB1" w:rsidRPr="00AB1CB1">
        <w:t>can be found</w:t>
      </w:r>
      <w:proofErr w:type="gramEnd"/>
      <w:r w:rsidR="00AB1CB1" w:rsidRPr="00AB1CB1">
        <w:t xml:space="preserve"> on the BLM’s website at</w:t>
      </w:r>
      <w:r w:rsidR="00B347FD">
        <w:t xml:space="preserve">: </w:t>
      </w:r>
      <w:hyperlink r:id="rId8" w:history="1">
        <w:r w:rsidR="00B347FD" w:rsidRPr="00554788">
          <w:rPr>
            <w:rStyle w:val="Hyperlink"/>
          </w:rPr>
          <w:t>https://www.blm.gov/get-involved/artist-in-residence</w:t>
        </w:r>
      </w:hyperlink>
      <w:r w:rsidR="00B347FD">
        <w:t xml:space="preserve"> </w:t>
      </w:r>
      <w:r w:rsidR="00AB1CB1" w:rsidRPr="00AB1CB1">
        <w:t>or</w:t>
      </w:r>
      <w:r>
        <w:t xml:space="preserve"> by following BLM on Facebook</w:t>
      </w:r>
      <w:r w:rsidR="00AB1CB1" w:rsidRPr="00AB1CB1">
        <w:t xml:space="preserve">: </w:t>
      </w:r>
      <w:hyperlink r:id="rId9" w:history="1">
        <w:r w:rsidR="00AD43CA" w:rsidRPr="00AF5EE8">
          <w:rPr>
            <w:rStyle w:val="Hyperlink"/>
          </w:rPr>
          <w:t>www.facebook.com/BLMIdaho</w:t>
        </w:r>
      </w:hyperlink>
      <w:r w:rsidR="00AD43CA">
        <w:t xml:space="preserve">. </w:t>
      </w:r>
    </w:p>
    <w:p w:rsidR="000A73A5" w:rsidRDefault="000A73A5" w:rsidP="00367CE8">
      <w:pPr>
        <w:jc w:val="center"/>
        <w:rPr>
          <w:b/>
        </w:rPr>
      </w:pPr>
    </w:p>
    <w:p w:rsidR="00703954" w:rsidRDefault="00703954" w:rsidP="00367CE8">
      <w:pPr>
        <w:jc w:val="center"/>
        <w:rPr>
          <w:b/>
        </w:rPr>
      </w:pPr>
    </w:p>
    <w:p w:rsidR="00703954" w:rsidRDefault="00703954" w:rsidP="00367CE8">
      <w:pPr>
        <w:jc w:val="center"/>
        <w:rPr>
          <w:b/>
        </w:rPr>
      </w:pPr>
    </w:p>
    <w:p w:rsidR="00703954" w:rsidRDefault="00703954" w:rsidP="00367CE8">
      <w:pPr>
        <w:jc w:val="center"/>
        <w:rPr>
          <w:b/>
        </w:rPr>
      </w:pPr>
    </w:p>
    <w:p w:rsidR="00367CE8" w:rsidRPr="00611F90" w:rsidRDefault="00367CE8" w:rsidP="00367CE8">
      <w:pPr>
        <w:jc w:val="center"/>
        <w:rPr>
          <w:b/>
        </w:rPr>
      </w:pPr>
      <w:r>
        <w:rPr>
          <w:b/>
        </w:rPr>
        <w:lastRenderedPageBreak/>
        <w:t>Application</w:t>
      </w:r>
    </w:p>
    <w:tbl>
      <w:tblPr>
        <w:tblStyle w:val="TableGrid"/>
        <w:tblW w:w="0" w:type="auto"/>
        <w:tblLook w:val="04A0" w:firstRow="1" w:lastRow="0" w:firstColumn="1" w:lastColumn="0" w:noHBand="0" w:noVBand="1"/>
      </w:tblPr>
      <w:tblGrid>
        <w:gridCol w:w="2672"/>
        <w:gridCol w:w="6678"/>
      </w:tblGrid>
      <w:tr w:rsidR="000A73A5" w:rsidRPr="000A73A5" w:rsidTr="000A73A5">
        <w:tc>
          <w:tcPr>
            <w:tcW w:w="2718" w:type="dxa"/>
          </w:tcPr>
          <w:p w:rsidR="000A73A5" w:rsidRPr="000A73A5" w:rsidRDefault="000A73A5" w:rsidP="00554532">
            <w:pPr>
              <w:rPr>
                <w:b/>
              </w:rPr>
            </w:pPr>
            <w:r w:rsidRPr="000A73A5">
              <w:rPr>
                <w:b/>
              </w:rPr>
              <w:t xml:space="preserve">Name:                    </w:t>
            </w:r>
          </w:p>
        </w:tc>
        <w:tc>
          <w:tcPr>
            <w:tcW w:w="6858" w:type="dxa"/>
          </w:tcPr>
          <w:p w:rsidR="000A73A5" w:rsidRPr="000A73A5" w:rsidRDefault="000A73A5" w:rsidP="00537EF7">
            <w:pPr>
              <w:rPr>
                <w:b/>
              </w:rPr>
            </w:pPr>
          </w:p>
        </w:tc>
      </w:tr>
      <w:tr w:rsidR="000A73A5" w:rsidRPr="000A73A5" w:rsidTr="000A73A5">
        <w:tc>
          <w:tcPr>
            <w:tcW w:w="2718" w:type="dxa"/>
          </w:tcPr>
          <w:p w:rsidR="000A73A5" w:rsidRPr="000A73A5" w:rsidRDefault="000A73A5" w:rsidP="00554532">
            <w:pPr>
              <w:rPr>
                <w:b/>
              </w:rPr>
            </w:pPr>
            <w:r w:rsidRPr="000A73A5">
              <w:rPr>
                <w:b/>
              </w:rPr>
              <w:t xml:space="preserve">Mailing Address: </w:t>
            </w:r>
          </w:p>
        </w:tc>
        <w:tc>
          <w:tcPr>
            <w:tcW w:w="6858" w:type="dxa"/>
          </w:tcPr>
          <w:p w:rsidR="000A73A5" w:rsidRPr="000A73A5" w:rsidRDefault="000A73A5" w:rsidP="00E603AC">
            <w:pPr>
              <w:rPr>
                <w:b/>
              </w:rPr>
            </w:pPr>
          </w:p>
        </w:tc>
      </w:tr>
      <w:tr w:rsidR="000A73A5" w:rsidRPr="000A73A5" w:rsidTr="000A73A5">
        <w:tc>
          <w:tcPr>
            <w:tcW w:w="2718" w:type="dxa"/>
          </w:tcPr>
          <w:p w:rsidR="000A73A5" w:rsidRPr="000A73A5" w:rsidRDefault="000A73A5" w:rsidP="00554532">
            <w:pPr>
              <w:rPr>
                <w:b/>
              </w:rPr>
            </w:pPr>
            <w:r w:rsidRPr="000A73A5">
              <w:rPr>
                <w:b/>
              </w:rPr>
              <w:t xml:space="preserve">City, State, Zip:  </w:t>
            </w:r>
          </w:p>
        </w:tc>
        <w:tc>
          <w:tcPr>
            <w:tcW w:w="6858" w:type="dxa"/>
          </w:tcPr>
          <w:p w:rsidR="000A73A5" w:rsidRPr="000A73A5" w:rsidRDefault="000A73A5" w:rsidP="00EA18CB">
            <w:pPr>
              <w:rPr>
                <w:b/>
              </w:rPr>
            </w:pPr>
          </w:p>
        </w:tc>
      </w:tr>
      <w:tr w:rsidR="000A73A5" w:rsidRPr="000A73A5" w:rsidTr="000A73A5">
        <w:tc>
          <w:tcPr>
            <w:tcW w:w="2718" w:type="dxa"/>
          </w:tcPr>
          <w:p w:rsidR="000A73A5" w:rsidRPr="000A73A5" w:rsidRDefault="00E603AC" w:rsidP="00E603AC">
            <w:pPr>
              <w:rPr>
                <w:b/>
              </w:rPr>
            </w:pPr>
            <w:r>
              <w:rPr>
                <w:b/>
              </w:rPr>
              <w:t>Phone</w:t>
            </w:r>
            <w:r w:rsidR="000A73A5" w:rsidRPr="000A73A5">
              <w:rPr>
                <w:b/>
              </w:rPr>
              <w:t>:</w:t>
            </w:r>
          </w:p>
        </w:tc>
        <w:tc>
          <w:tcPr>
            <w:tcW w:w="6858" w:type="dxa"/>
          </w:tcPr>
          <w:p w:rsidR="000A73A5" w:rsidRPr="000A73A5" w:rsidRDefault="000A73A5" w:rsidP="00537EF7">
            <w:pPr>
              <w:rPr>
                <w:b/>
              </w:rPr>
            </w:pPr>
          </w:p>
        </w:tc>
      </w:tr>
      <w:tr w:rsidR="000A73A5" w:rsidRPr="000A73A5" w:rsidTr="000A73A5">
        <w:tc>
          <w:tcPr>
            <w:tcW w:w="2718" w:type="dxa"/>
          </w:tcPr>
          <w:p w:rsidR="000A73A5" w:rsidRPr="000A73A5" w:rsidRDefault="000A73A5" w:rsidP="00554532">
            <w:pPr>
              <w:rPr>
                <w:b/>
              </w:rPr>
            </w:pPr>
            <w:r w:rsidRPr="000A73A5">
              <w:rPr>
                <w:b/>
              </w:rPr>
              <w:t xml:space="preserve">E-mail:  </w:t>
            </w:r>
          </w:p>
        </w:tc>
        <w:tc>
          <w:tcPr>
            <w:tcW w:w="6858" w:type="dxa"/>
          </w:tcPr>
          <w:p w:rsidR="000A73A5" w:rsidRPr="000A73A5" w:rsidRDefault="000A73A5" w:rsidP="00537EF7">
            <w:pPr>
              <w:rPr>
                <w:b/>
              </w:rPr>
            </w:pPr>
          </w:p>
        </w:tc>
      </w:tr>
      <w:tr w:rsidR="000A73A5" w:rsidRPr="00611F90" w:rsidTr="000A73A5">
        <w:tc>
          <w:tcPr>
            <w:tcW w:w="2718" w:type="dxa"/>
          </w:tcPr>
          <w:p w:rsidR="000A73A5" w:rsidRPr="00611F90" w:rsidRDefault="000A73A5" w:rsidP="00554532">
            <w:pPr>
              <w:rPr>
                <w:b/>
              </w:rPr>
            </w:pPr>
            <w:r w:rsidRPr="000A73A5">
              <w:rPr>
                <w:b/>
              </w:rPr>
              <w:t xml:space="preserve">Website: </w:t>
            </w:r>
          </w:p>
        </w:tc>
        <w:tc>
          <w:tcPr>
            <w:tcW w:w="6858" w:type="dxa"/>
          </w:tcPr>
          <w:p w:rsidR="000A73A5" w:rsidRPr="000A73A5" w:rsidRDefault="000A73A5" w:rsidP="00537EF7">
            <w:pPr>
              <w:rPr>
                <w:b/>
              </w:rPr>
            </w:pPr>
          </w:p>
        </w:tc>
      </w:tr>
    </w:tbl>
    <w:p w:rsidR="000F0309" w:rsidRDefault="00611F90" w:rsidP="00611F90">
      <w:r>
        <w:br/>
      </w:r>
      <w:r w:rsidRPr="00611F90">
        <w:rPr>
          <w:b/>
        </w:rPr>
        <w:t>Residency Location</w:t>
      </w:r>
    </w:p>
    <w:p w:rsidR="00DB41D9" w:rsidRDefault="003D5EC5" w:rsidP="00611F90">
      <w:r>
        <w:t>South Fork of the Snake River</w:t>
      </w:r>
    </w:p>
    <w:p w:rsidR="000F0309" w:rsidRDefault="00DB41D9" w:rsidP="00611F90">
      <w:pPr>
        <w:rPr>
          <w:b/>
        </w:rPr>
      </w:pPr>
      <w:r>
        <w:t>Learn more:</w:t>
      </w:r>
      <w:r w:rsidR="003D5EC5">
        <w:t xml:space="preserve"> </w:t>
      </w:r>
      <w:hyperlink r:id="rId10" w:history="1">
        <w:r w:rsidR="003D5EC5" w:rsidRPr="003D5EC5">
          <w:rPr>
            <w:rStyle w:val="Hyperlink"/>
            <w:bCs/>
          </w:rPr>
          <w:t>https://www.blm.gov/visit/south-fork-of-snake-river</w:t>
        </w:r>
      </w:hyperlink>
      <w:r w:rsidR="003D5EC5">
        <w:rPr>
          <w:bCs/>
        </w:rPr>
        <w:t xml:space="preserve">. </w:t>
      </w:r>
      <w:r>
        <w:t xml:space="preserve">  </w:t>
      </w:r>
      <w:r w:rsidR="00611F90">
        <w:br/>
      </w:r>
      <w:r w:rsidR="00AD43CA">
        <w:rPr>
          <w:b/>
        </w:rPr>
        <w:br/>
      </w:r>
      <w:r w:rsidR="000F0309">
        <w:rPr>
          <w:b/>
        </w:rPr>
        <w:t>Residency Dates</w:t>
      </w:r>
    </w:p>
    <w:p w:rsidR="003D5EC5" w:rsidRDefault="003D5EC5" w:rsidP="00611F90">
      <w:pPr>
        <w:rPr>
          <w:b/>
        </w:rPr>
      </w:pPr>
      <w:r>
        <w:rPr>
          <w:b/>
        </w:rPr>
        <w:t>________________________________________</w:t>
      </w:r>
    </w:p>
    <w:p w:rsidR="00611F90" w:rsidRPr="00561EBF" w:rsidRDefault="00561EBF" w:rsidP="00611F90">
      <w:pPr>
        <w:rPr>
          <w:b/>
        </w:rPr>
      </w:pPr>
      <w:r w:rsidRPr="00561EBF">
        <w:rPr>
          <w:b/>
        </w:rPr>
        <w:t xml:space="preserve">Artist Application Checklist </w:t>
      </w:r>
      <w:r w:rsidR="00611F90" w:rsidRPr="00561EBF">
        <w:rPr>
          <w:b/>
        </w:rPr>
        <w:t>– please be sure to include the following with your application</w:t>
      </w:r>
    </w:p>
    <w:p w:rsidR="00611F90" w:rsidRDefault="00611F90" w:rsidP="00611F90">
      <w:pPr>
        <w:pStyle w:val="ListParagraph"/>
        <w:numPr>
          <w:ilvl w:val="0"/>
          <w:numId w:val="1"/>
        </w:numPr>
      </w:pPr>
      <w:r>
        <w:t>This Application Form</w:t>
      </w:r>
    </w:p>
    <w:p w:rsidR="00337FF0" w:rsidRDefault="00611F90" w:rsidP="00611F90">
      <w:pPr>
        <w:pStyle w:val="ListParagraph"/>
        <w:numPr>
          <w:ilvl w:val="0"/>
          <w:numId w:val="1"/>
        </w:numPr>
      </w:pPr>
      <w:r>
        <w:t xml:space="preserve">Sample of Artwork: </w:t>
      </w:r>
      <w:r w:rsidR="004F2F76">
        <w:t xml:space="preserve">Five </w:t>
      </w:r>
      <w:r>
        <w:t>(</w:t>
      </w:r>
      <w:r w:rsidR="004F2F76">
        <w:t>5</w:t>
      </w:r>
      <w:r>
        <w:t>) different visual images</w:t>
      </w:r>
      <w:r w:rsidR="002C20A3">
        <w:t xml:space="preserve">. </w:t>
      </w:r>
      <w:r>
        <w:t xml:space="preserve">Digital images must be in JPEG file format at 300 dpi, not to exceed 1 MB each in file size. Use your last name and image number in the file name. (For example: JoeSmith_Image01.jpg) </w:t>
      </w:r>
    </w:p>
    <w:p w:rsidR="00611F90" w:rsidRDefault="00611F90" w:rsidP="00611F90">
      <w:pPr>
        <w:pStyle w:val="ListParagraph"/>
        <w:numPr>
          <w:ilvl w:val="0"/>
          <w:numId w:val="1"/>
        </w:numPr>
      </w:pPr>
      <w:r>
        <w:t xml:space="preserve">Image List: Provide a one-page list with title, medium, </w:t>
      </w:r>
      <w:proofErr w:type="gramStart"/>
      <w:r>
        <w:t>date,</w:t>
      </w:r>
      <w:proofErr w:type="gramEnd"/>
      <w:r>
        <w:t xml:space="preserve"> and other relevant information that will assist in the e</w:t>
      </w:r>
      <w:r w:rsidR="00337FF0">
        <w:t>valuation of your work (printed</w:t>
      </w:r>
      <w:r>
        <w:t xml:space="preserve"> or PDF /MS Word document format).</w:t>
      </w:r>
    </w:p>
    <w:p w:rsidR="00611F90" w:rsidRDefault="00611F90" w:rsidP="00611F90">
      <w:pPr>
        <w:pStyle w:val="ListParagraph"/>
        <w:numPr>
          <w:ilvl w:val="0"/>
          <w:numId w:val="1"/>
        </w:numPr>
      </w:pPr>
      <w:r>
        <w:t>Resume: Please provide a professional resume, including exhibition record, fellowships &amp; residencies, and other honors—length not to exceed two pages in length in 1</w:t>
      </w:r>
      <w:r w:rsidR="00337FF0">
        <w:t>2 point typeface. (</w:t>
      </w:r>
      <w:proofErr w:type="gramStart"/>
      <w:r w:rsidR="00337FF0">
        <w:t>printed</w:t>
      </w:r>
      <w:proofErr w:type="gramEnd"/>
      <w:r>
        <w:t xml:space="preserve"> or PDF /MS Word document format). </w:t>
      </w:r>
    </w:p>
    <w:p w:rsidR="00611F90" w:rsidRDefault="00611F90" w:rsidP="00611F90">
      <w:pPr>
        <w:pStyle w:val="ListParagraph"/>
        <w:numPr>
          <w:ilvl w:val="0"/>
          <w:numId w:val="1"/>
        </w:numPr>
      </w:pPr>
      <w:r>
        <w:t>Project Proposal: No more than 1 page in length, 1</w:t>
      </w:r>
      <w:r w:rsidR="00A007EC">
        <w:t>2</w:t>
      </w:r>
      <w:r>
        <w:t xml:space="preserve"> pt. type size, double spaced (printed or PDF /MS Word document format). Your proposal should address:</w:t>
      </w:r>
    </w:p>
    <w:p w:rsidR="00611F90" w:rsidRDefault="00611F90" w:rsidP="00611F90">
      <w:pPr>
        <w:pStyle w:val="ListParagraph"/>
        <w:numPr>
          <w:ilvl w:val="1"/>
          <w:numId w:val="1"/>
        </w:numPr>
      </w:pPr>
      <w:r>
        <w:t xml:space="preserve">Why you are interested in an </w:t>
      </w:r>
      <w:proofErr w:type="spellStart"/>
      <w:r>
        <w:t>AiR</w:t>
      </w:r>
      <w:proofErr w:type="spellEnd"/>
      <w:r>
        <w:t xml:space="preserve"> residency with BLM.</w:t>
      </w:r>
    </w:p>
    <w:p w:rsidR="00611F90" w:rsidRDefault="00611F90" w:rsidP="00611F90">
      <w:pPr>
        <w:pStyle w:val="ListParagraph"/>
        <w:numPr>
          <w:ilvl w:val="1"/>
          <w:numId w:val="1"/>
        </w:numPr>
      </w:pPr>
      <w:r>
        <w:t>Potential for development of your professional growth/interests.</w:t>
      </w:r>
    </w:p>
    <w:p w:rsidR="00611F90" w:rsidRDefault="00611F90" w:rsidP="00611F90">
      <w:pPr>
        <w:pStyle w:val="ListParagraph"/>
        <w:numPr>
          <w:ilvl w:val="1"/>
          <w:numId w:val="1"/>
        </w:numPr>
      </w:pPr>
      <w:r>
        <w:t>Proposal for one public presentation during your residency.</w:t>
      </w:r>
    </w:p>
    <w:p w:rsidR="00611F90" w:rsidRDefault="00611F90" w:rsidP="003D5EC5">
      <w:r>
        <w:t xml:space="preserve">Email application and supporting documents </w:t>
      </w:r>
      <w:r w:rsidR="00BA71F2">
        <w:t xml:space="preserve">must be received BY NO LATER </w:t>
      </w:r>
      <w:r w:rsidR="003D5EC5">
        <w:t>than</w:t>
      </w:r>
      <w:r w:rsidR="006533D3">
        <w:t xml:space="preserve"> May 15, 2018</w:t>
      </w:r>
      <w:r>
        <w:t xml:space="preserve"> to </w:t>
      </w:r>
      <w:r w:rsidR="003D5EC5">
        <w:t xml:space="preserve">Sarah Wheeler </w:t>
      </w:r>
      <w:r w:rsidR="00BA71F2">
        <w:t xml:space="preserve">via email </w:t>
      </w:r>
      <w:r w:rsidR="002E7D46">
        <w:t>to</w:t>
      </w:r>
      <w:r w:rsidR="00DB41D9">
        <w:t xml:space="preserve">: </w:t>
      </w:r>
      <w:hyperlink r:id="rId11" w:history="1">
        <w:r w:rsidR="003D5EC5" w:rsidRPr="00A07E4B">
          <w:rPr>
            <w:rStyle w:val="Hyperlink"/>
          </w:rPr>
          <w:t>sawheeler@blm.gov</w:t>
        </w:r>
      </w:hyperlink>
      <w:r w:rsidR="00DB41D9">
        <w:t xml:space="preserve"> OR </w:t>
      </w:r>
      <w:r>
        <w:t>mail to</w:t>
      </w:r>
      <w:r w:rsidR="002E7D46">
        <w:t xml:space="preserve"> (must be received by deadline)</w:t>
      </w:r>
      <w:r>
        <w:t>:</w:t>
      </w:r>
      <w:r w:rsidR="00BC26A9">
        <w:t xml:space="preserve"> </w:t>
      </w:r>
      <w:r>
        <w:t xml:space="preserve">Bureau of Land Management </w:t>
      </w:r>
      <w:r w:rsidR="00EA18CB">
        <w:t xml:space="preserve">– </w:t>
      </w:r>
      <w:r w:rsidR="003D5EC5">
        <w:t>Idaho Falls District</w:t>
      </w:r>
      <w:r w:rsidR="00337FF0">
        <w:t xml:space="preserve"> c/o </w:t>
      </w:r>
      <w:r w:rsidR="003D5EC5">
        <w:t>Sarah Wheeler</w:t>
      </w:r>
      <w:r w:rsidR="00BC26A9">
        <w:t>;</w:t>
      </w:r>
      <w:r w:rsidR="00B368C7">
        <w:t xml:space="preserve"> </w:t>
      </w:r>
      <w:r w:rsidR="003D5EC5">
        <w:t>1405</w:t>
      </w:r>
      <w:bookmarkStart w:id="0" w:name="_GoBack"/>
      <w:bookmarkEnd w:id="0"/>
      <w:r w:rsidR="003D5EC5">
        <w:t xml:space="preserve"> </w:t>
      </w:r>
      <w:proofErr w:type="spellStart"/>
      <w:r w:rsidR="003D5EC5">
        <w:t>Hollipark</w:t>
      </w:r>
      <w:proofErr w:type="spellEnd"/>
      <w:r w:rsidR="003D5EC5">
        <w:t xml:space="preserve"> Drive; Idaho Falls, Idaho 83401.</w:t>
      </w:r>
    </w:p>
    <w:sectPr w:rsidR="00611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02679"/>
    <w:multiLevelType w:val="hybridMultilevel"/>
    <w:tmpl w:val="5232DFD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64DC1EE0"/>
    <w:multiLevelType w:val="hybridMultilevel"/>
    <w:tmpl w:val="83E8DE84"/>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F90"/>
    <w:rsid w:val="00004AEA"/>
    <w:rsid w:val="000A73A5"/>
    <w:rsid w:val="000F0309"/>
    <w:rsid w:val="00192131"/>
    <w:rsid w:val="00241F4F"/>
    <w:rsid w:val="002701BD"/>
    <w:rsid w:val="00295ED3"/>
    <w:rsid w:val="002C20A3"/>
    <w:rsid w:val="002E7D46"/>
    <w:rsid w:val="002F638E"/>
    <w:rsid w:val="00325C91"/>
    <w:rsid w:val="00337FF0"/>
    <w:rsid w:val="00367CE8"/>
    <w:rsid w:val="003759CF"/>
    <w:rsid w:val="003D5EC5"/>
    <w:rsid w:val="003F3308"/>
    <w:rsid w:val="004F2F76"/>
    <w:rsid w:val="00537EF7"/>
    <w:rsid w:val="00561EBF"/>
    <w:rsid w:val="00584276"/>
    <w:rsid w:val="00584AF3"/>
    <w:rsid w:val="00611F90"/>
    <w:rsid w:val="006533D3"/>
    <w:rsid w:val="006B33DD"/>
    <w:rsid w:val="00703954"/>
    <w:rsid w:val="0074580E"/>
    <w:rsid w:val="007E6BEF"/>
    <w:rsid w:val="00974397"/>
    <w:rsid w:val="00975EA8"/>
    <w:rsid w:val="00A007EC"/>
    <w:rsid w:val="00AB1CB1"/>
    <w:rsid w:val="00AD43CA"/>
    <w:rsid w:val="00B347FD"/>
    <w:rsid w:val="00B368C7"/>
    <w:rsid w:val="00B8715E"/>
    <w:rsid w:val="00BA71F2"/>
    <w:rsid w:val="00BC26A9"/>
    <w:rsid w:val="00C53466"/>
    <w:rsid w:val="00D10D38"/>
    <w:rsid w:val="00D1445D"/>
    <w:rsid w:val="00D537B9"/>
    <w:rsid w:val="00D83F89"/>
    <w:rsid w:val="00DB3D98"/>
    <w:rsid w:val="00DB41D9"/>
    <w:rsid w:val="00E603AC"/>
    <w:rsid w:val="00EA18CB"/>
    <w:rsid w:val="00F23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8261"/>
  <w15:docId w15:val="{8162003D-90E3-4F05-9717-CCB4ACE4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F90"/>
    <w:pPr>
      <w:ind w:left="720"/>
      <w:contextualSpacing/>
    </w:pPr>
  </w:style>
  <w:style w:type="character" w:styleId="Hyperlink">
    <w:name w:val="Hyperlink"/>
    <w:basedOn w:val="DefaultParagraphFont"/>
    <w:uiPriority w:val="99"/>
    <w:unhideWhenUsed/>
    <w:rsid w:val="00611F90"/>
    <w:rPr>
      <w:color w:val="0000FF" w:themeColor="hyperlink"/>
      <w:u w:val="single"/>
    </w:rPr>
  </w:style>
  <w:style w:type="character" w:styleId="FollowedHyperlink">
    <w:name w:val="FollowedHyperlink"/>
    <w:basedOn w:val="DefaultParagraphFont"/>
    <w:uiPriority w:val="99"/>
    <w:semiHidden/>
    <w:unhideWhenUsed/>
    <w:rsid w:val="00AD43CA"/>
    <w:rPr>
      <w:color w:val="800080" w:themeColor="followedHyperlink"/>
      <w:u w:val="single"/>
    </w:rPr>
  </w:style>
  <w:style w:type="table" w:styleId="TableGrid">
    <w:name w:val="Table Grid"/>
    <w:basedOn w:val="TableNormal"/>
    <w:uiPriority w:val="59"/>
    <w:rsid w:val="000A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A73A5"/>
    <w:rPr>
      <w:color w:val="808080"/>
    </w:rPr>
  </w:style>
  <w:style w:type="paragraph" w:styleId="BalloonText">
    <w:name w:val="Balloon Text"/>
    <w:basedOn w:val="Normal"/>
    <w:link w:val="BalloonTextChar"/>
    <w:uiPriority w:val="99"/>
    <w:semiHidden/>
    <w:unhideWhenUsed/>
    <w:rsid w:val="000A7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3A5"/>
    <w:rPr>
      <w:rFonts w:ascii="Tahoma" w:hAnsi="Tahoma" w:cs="Tahoma"/>
      <w:sz w:val="16"/>
      <w:szCs w:val="16"/>
    </w:rPr>
  </w:style>
  <w:style w:type="paragraph" w:styleId="NormalWeb">
    <w:name w:val="Normal (Web)"/>
    <w:basedOn w:val="Normal"/>
    <w:uiPriority w:val="99"/>
    <w:semiHidden/>
    <w:unhideWhenUsed/>
    <w:rsid w:val="00241F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066384">
      <w:bodyDiv w:val="1"/>
      <w:marLeft w:val="0"/>
      <w:marRight w:val="0"/>
      <w:marTop w:val="0"/>
      <w:marBottom w:val="0"/>
      <w:divBdr>
        <w:top w:val="none" w:sz="0" w:space="0" w:color="auto"/>
        <w:left w:val="none" w:sz="0" w:space="0" w:color="auto"/>
        <w:bottom w:val="none" w:sz="0" w:space="0" w:color="auto"/>
        <w:right w:val="none" w:sz="0" w:space="0" w:color="auto"/>
      </w:divBdr>
      <w:divsChild>
        <w:div w:id="651984009">
          <w:marLeft w:val="0"/>
          <w:marRight w:val="0"/>
          <w:marTop w:val="0"/>
          <w:marBottom w:val="0"/>
          <w:divBdr>
            <w:top w:val="none" w:sz="0" w:space="0" w:color="auto"/>
            <w:left w:val="none" w:sz="0" w:space="0" w:color="auto"/>
            <w:bottom w:val="none" w:sz="0" w:space="0" w:color="auto"/>
            <w:right w:val="none" w:sz="0" w:space="0" w:color="auto"/>
          </w:divBdr>
        </w:div>
        <w:div w:id="1352798788">
          <w:marLeft w:val="0"/>
          <w:marRight w:val="0"/>
          <w:marTop w:val="0"/>
          <w:marBottom w:val="0"/>
          <w:divBdr>
            <w:top w:val="none" w:sz="0" w:space="0" w:color="auto"/>
            <w:left w:val="none" w:sz="0" w:space="0" w:color="auto"/>
            <w:bottom w:val="none" w:sz="0" w:space="0" w:color="auto"/>
            <w:right w:val="none" w:sz="0" w:space="0" w:color="auto"/>
          </w:divBdr>
        </w:div>
        <w:div w:id="1079400792">
          <w:marLeft w:val="0"/>
          <w:marRight w:val="0"/>
          <w:marTop w:val="0"/>
          <w:marBottom w:val="0"/>
          <w:divBdr>
            <w:top w:val="none" w:sz="0" w:space="0" w:color="auto"/>
            <w:left w:val="none" w:sz="0" w:space="0" w:color="auto"/>
            <w:bottom w:val="none" w:sz="0" w:space="0" w:color="auto"/>
            <w:right w:val="none" w:sz="0" w:space="0" w:color="auto"/>
          </w:divBdr>
        </w:div>
        <w:div w:id="957488676">
          <w:marLeft w:val="0"/>
          <w:marRight w:val="0"/>
          <w:marTop w:val="0"/>
          <w:marBottom w:val="0"/>
          <w:divBdr>
            <w:top w:val="none" w:sz="0" w:space="0" w:color="auto"/>
            <w:left w:val="none" w:sz="0" w:space="0" w:color="auto"/>
            <w:bottom w:val="none" w:sz="0" w:space="0" w:color="auto"/>
            <w:right w:val="none" w:sz="0" w:space="0" w:color="auto"/>
          </w:divBdr>
        </w:div>
        <w:div w:id="1674995642">
          <w:marLeft w:val="0"/>
          <w:marRight w:val="0"/>
          <w:marTop w:val="0"/>
          <w:marBottom w:val="0"/>
          <w:divBdr>
            <w:top w:val="none" w:sz="0" w:space="0" w:color="auto"/>
            <w:left w:val="none" w:sz="0" w:space="0" w:color="auto"/>
            <w:bottom w:val="none" w:sz="0" w:space="0" w:color="auto"/>
            <w:right w:val="none" w:sz="0" w:space="0" w:color="auto"/>
          </w:divBdr>
        </w:div>
        <w:div w:id="1602374960">
          <w:marLeft w:val="0"/>
          <w:marRight w:val="0"/>
          <w:marTop w:val="0"/>
          <w:marBottom w:val="0"/>
          <w:divBdr>
            <w:top w:val="none" w:sz="0" w:space="0" w:color="auto"/>
            <w:left w:val="none" w:sz="0" w:space="0" w:color="auto"/>
            <w:bottom w:val="none" w:sz="0" w:space="0" w:color="auto"/>
            <w:right w:val="none" w:sz="0" w:space="0" w:color="auto"/>
          </w:divBdr>
        </w:div>
        <w:div w:id="1381398914">
          <w:marLeft w:val="0"/>
          <w:marRight w:val="0"/>
          <w:marTop w:val="0"/>
          <w:marBottom w:val="0"/>
          <w:divBdr>
            <w:top w:val="none" w:sz="0" w:space="0" w:color="auto"/>
            <w:left w:val="none" w:sz="0" w:space="0" w:color="auto"/>
            <w:bottom w:val="none" w:sz="0" w:space="0" w:color="auto"/>
            <w:right w:val="none" w:sz="0" w:space="0" w:color="auto"/>
          </w:divBdr>
        </w:div>
      </w:divsChild>
    </w:div>
    <w:div w:id="52868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get-involved/artist-in-reside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awheeler@blm.gov"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lm.gov/visit/south-fork-of-snake-river" TargetMode="External"/><Relationship Id="rId11" Type="http://schemas.openxmlformats.org/officeDocument/2006/relationships/hyperlink" Target="mailto:sawheeler@blm.gov" TargetMode="External"/><Relationship Id="rId5" Type="http://schemas.openxmlformats.org/officeDocument/2006/relationships/webSettings" Target="webSettings.xml"/><Relationship Id="rId10" Type="http://schemas.openxmlformats.org/officeDocument/2006/relationships/hyperlink" Target="https://www.blm.gov/visit/south-fork-of-snake-river" TargetMode="External"/><Relationship Id="rId4" Type="http://schemas.openxmlformats.org/officeDocument/2006/relationships/settings" Target="settings.xml"/><Relationship Id="rId9" Type="http://schemas.openxmlformats.org/officeDocument/2006/relationships/hyperlink" Target="http://www.facebook.com/BLMIdah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20B05-E8C5-45C5-8F74-64D961DC6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1135</Words>
  <Characters>6472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Berumen, Krista L</dc:creator>
  <cp:lastModifiedBy>Wheeler, Sarah A</cp:lastModifiedBy>
  <cp:revision>2</cp:revision>
  <dcterms:created xsi:type="dcterms:W3CDTF">2018-04-02T16:15:00Z</dcterms:created>
  <dcterms:modified xsi:type="dcterms:W3CDTF">2018-04-02T16:15:00Z</dcterms:modified>
</cp:coreProperties>
</file>