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4DD91" w14:textId="52082150" w:rsidR="00A02138" w:rsidRPr="00E76698" w:rsidRDefault="00A02138" w:rsidP="00505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20806DF6" wp14:editId="7A073228">
            <wp:extent cx="6858014" cy="8016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_truncated_topo_head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14" cy="80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Roboto" w:hAnsi="Roboto"/>
          <w:b/>
          <w:sz w:val="96"/>
          <w:szCs w:val="96"/>
        </w:rPr>
        <w:t xml:space="preserve"> </w:t>
      </w:r>
      <w:r w:rsidR="0053301F" w:rsidRPr="00E76698">
        <w:rPr>
          <w:rFonts w:ascii="Times New Roman" w:hAnsi="Times New Roman" w:cs="Times New Roman"/>
          <w:b/>
          <w:sz w:val="72"/>
          <w:szCs w:val="72"/>
        </w:rPr>
        <w:t>News Release</w:t>
      </w:r>
      <w:r>
        <w:rPr>
          <w:rFonts w:ascii="Roboto" w:hAnsi="Roboto"/>
          <w:b/>
          <w:sz w:val="96"/>
          <w:szCs w:val="96"/>
        </w:rPr>
        <w:br/>
      </w:r>
      <w:r w:rsidR="00505DD3" w:rsidRPr="00E76698">
        <w:rPr>
          <w:rFonts w:ascii="Times New Roman" w:hAnsi="Times New Roman" w:cs="Times New Roman"/>
          <w:sz w:val="24"/>
          <w:szCs w:val="24"/>
        </w:rPr>
        <w:t xml:space="preserve">BATTLE MOUNTAIN </w:t>
      </w:r>
      <w:r w:rsidR="00F07A11" w:rsidRPr="00E76698">
        <w:rPr>
          <w:rFonts w:ascii="Times New Roman" w:hAnsi="Times New Roman" w:cs="Times New Roman"/>
          <w:sz w:val="24"/>
          <w:szCs w:val="24"/>
        </w:rPr>
        <w:t>DISTRICT OFFICE, NV, NO. 20</w:t>
      </w:r>
      <w:r w:rsidR="004B2DFE" w:rsidRPr="00E76698">
        <w:rPr>
          <w:rFonts w:ascii="Times New Roman" w:hAnsi="Times New Roman" w:cs="Times New Roman"/>
          <w:sz w:val="24"/>
          <w:szCs w:val="24"/>
        </w:rPr>
        <w:t>20</w:t>
      </w:r>
      <w:r w:rsidR="00DA6085" w:rsidRPr="00E76698">
        <w:rPr>
          <w:rFonts w:ascii="Times New Roman" w:hAnsi="Times New Roman" w:cs="Times New Roman"/>
          <w:sz w:val="24"/>
          <w:szCs w:val="24"/>
        </w:rPr>
        <w:t>-</w:t>
      </w:r>
      <w:r w:rsidR="00546DB3">
        <w:rPr>
          <w:rFonts w:ascii="Times New Roman" w:hAnsi="Times New Roman" w:cs="Times New Roman"/>
          <w:sz w:val="24"/>
          <w:szCs w:val="24"/>
        </w:rPr>
        <w:t>03-</w:t>
      </w:r>
      <w:r w:rsidR="00F57BD7">
        <w:rPr>
          <w:rFonts w:ascii="Times New Roman" w:hAnsi="Times New Roman" w:cs="Times New Roman"/>
          <w:sz w:val="24"/>
          <w:szCs w:val="24"/>
        </w:rPr>
        <w:t>XX</w:t>
      </w:r>
    </w:p>
    <w:p w14:paraId="3824E682" w14:textId="3DD5B71B" w:rsidR="00505DD3" w:rsidRPr="00E76698" w:rsidRDefault="00E50260" w:rsidP="00505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698">
        <w:rPr>
          <w:rFonts w:ascii="Times New Roman" w:hAnsi="Times New Roman" w:cs="Times New Roman"/>
          <w:sz w:val="24"/>
          <w:szCs w:val="24"/>
        </w:rPr>
        <w:t xml:space="preserve">FOR </w:t>
      </w:r>
      <w:r w:rsidR="00546DB3">
        <w:rPr>
          <w:rFonts w:ascii="Times New Roman" w:hAnsi="Times New Roman" w:cs="Times New Roman"/>
          <w:sz w:val="24"/>
          <w:szCs w:val="24"/>
        </w:rPr>
        <w:t>RELEASE: For immediate release</w:t>
      </w:r>
    </w:p>
    <w:p w14:paraId="7AABD31A" w14:textId="02DCEDFE" w:rsidR="00A02138" w:rsidRPr="00E76698" w:rsidRDefault="00925602" w:rsidP="00A06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698">
        <w:rPr>
          <w:rFonts w:ascii="Times New Roman" w:hAnsi="Times New Roman" w:cs="Times New Roman"/>
          <w:sz w:val="24"/>
          <w:szCs w:val="24"/>
        </w:rPr>
        <w:t xml:space="preserve">CONTACT: </w:t>
      </w:r>
      <w:r w:rsidR="004B2DFE" w:rsidRPr="00E76698">
        <w:rPr>
          <w:rFonts w:ascii="Times New Roman" w:hAnsi="Times New Roman" w:cs="Times New Roman"/>
          <w:sz w:val="24"/>
          <w:szCs w:val="24"/>
        </w:rPr>
        <w:t xml:space="preserve">Melissa Jennings, </w:t>
      </w:r>
      <w:r w:rsidR="00546DB3">
        <w:rPr>
          <w:rFonts w:ascii="Times New Roman" w:hAnsi="Times New Roman" w:cs="Times New Roman"/>
          <w:sz w:val="24"/>
          <w:szCs w:val="24"/>
        </w:rPr>
        <w:t>(</w:t>
      </w:r>
      <w:r w:rsidR="00044C49" w:rsidRPr="00E76698">
        <w:rPr>
          <w:rFonts w:ascii="Times New Roman" w:hAnsi="Times New Roman" w:cs="Times New Roman"/>
          <w:sz w:val="24"/>
          <w:szCs w:val="24"/>
        </w:rPr>
        <w:t>775</w:t>
      </w:r>
      <w:r w:rsidR="00546DB3">
        <w:rPr>
          <w:rFonts w:ascii="Times New Roman" w:hAnsi="Times New Roman" w:cs="Times New Roman"/>
          <w:sz w:val="24"/>
          <w:szCs w:val="24"/>
        </w:rPr>
        <w:t xml:space="preserve">) </w:t>
      </w:r>
      <w:r w:rsidR="004B2DFE" w:rsidRPr="00E76698">
        <w:rPr>
          <w:rFonts w:ascii="Times New Roman" w:hAnsi="Times New Roman" w:cs="Times New Roman"/>
          <w:sz w:val="24"/>
          <w:szCs w:val="24"/>
        </w:rPr>
        <w:t>482</w:t>
      </w:r>
      <w:r w:rsidR="00044C49" w:rsidRPr="00E76698">
        <w:rPr>
          <w:rFonts w:ascii="Times New Roman" w:hAnsi="Times New Roman" w:cs="Times New Roman"/>
          <w:sz w:val="24"/>
          <w:szCs w:val="24"/>
        </w:rPr>
        <w:t>-7800</w:t>
      </w:r>
      <w:r w:rsidR="00546DB3">
        <w:rPr>
          <w:rFonts w:ascii="Times New Roman" w:hAnsi="Times New Roman" w:cs="Times New Roman"/>
          <w:sz w:val="24"/>
          <w:szCs w:val="24"/>
        </w:rPr>
        <w:t xml:space="preserve"> or</w:t>
      </w:r>
      <w:r w:rsidR="000E04EE" w:rsidRPr="00E7669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4B2DFE" w:rsidRPr="00E76698">
          <w:rPr>
            <w:rStyle w:val="Hyperlink"/>
            <w:rFonts w:ascii="Times New Roman" w:hAnsi="Times New Roman" w:cs="Times New Roman"/>
            <w:sz w:val="24"/>
            <w:szCs w:val="24"/>
          </w:rPr>
          <w:t>mjennings@blm.gov</w:t>
        </w:r>
      </w:hyperlink>
    </w:p>
    <w:p w14:paraId="2CCE9065" w14:textId="77777777" w:rsidR="0028468B" w:rsidRPr="00E76698" w:rsidRDefault="0028468B" w:rsidP="00A060DD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777016A6" w14:textId="7C7EDB14" w:rsidR="00190F51" w:rsidRPr="00190F51" w:rsidRDefault="001D59D5" w:rsidP="004B2D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BLM seeks public comment on </w:t>
      </w:r>
      <w:r w:rsidR="00F57BD7">
        <w:rPr>
          <w:rFonts w:ascii="Times New Roman" w:hAnsi="Times New Roman" w:cs="Times New Roman"/>
          <w:b/>
          <w:sz w:val="28"/>
          <w:szCs w:val="28"/>
        </w:rPr>
        <w:t>Silicon</w:t>
      </w:r>
      <w:r w:rsidR="004B2DFE">
        <w:rPr>
          <w:rFonts w:ascii="Times New Roman" w:hAnsi="Times New Roman" w:cs="Times New Roman"/>
          <w:b/>
          <w:sz w:val="28"/>
          <w:szCs w:val="28"/>
        </w:rPr>
        <w:t xml:space="preserve"> Exploration Plan of Operations</w:t>
      </w:r>
    </w:p>
    <w:bookmarkEnd w:id="0"/>
    <w:p w14:paraId="12158AF0" w14:textId="2221E1CE" w:rsidR="004470AC" w:rsidRPr="004470AC" w:rsidRDefault="004470AC" w:rsidP="00190F51">
      <w:pPr>
        <w:spacing w:after="0" w:line="240" w:lineRule="auto"/>
        <w:rPr>
          <w:rStyle w:val="Hyperlink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</w:pPr>
    </w:p>
    <w:p w14:paraId="20E89E7C" w14:textId="77777777" w:rsidR="00F57BD7" w:rsidRDefault="00044C49" w:rsidP="00F57BD7">
      <w:pPr>
        <w:spacing w:after="240"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TONOPAH</w:t>
      </w:r>
      <w:r w:rsidR="00F07A11"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Nev. –</w:t>
      </w:r>
      <w:r w:rsidR="000E04EE"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22F64">
        <w:rPr>
          <w:rFonts w:ascii="Times New Roman" w:hAnsi="Times New Roman" w:cs="Times New Roman"/>
          <w:sz w:val="24"/>
          <w:szCs w:val="24"/>
        </w:rPr>
        <w:t xml:space="preserve">The Bureau of Land Management, Tonopah Field Office, has prepared an Environmental Assessment 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(EA) </w:t>
      </w:r>
      <w:r w:rsidRPr="00C22F64">
        <w:rPr>
          <w:rFonts w:ascii="Times New Roman" w:hAnsi="Times New Roman" w:cs="Times New Roman"/>
          <w:sz w:val="24"/>
          <w:szCs w:val="24"/>
        </w:rPr>
        <w:t xml:space="preserve">for the proposed </w:t>
      </w:r>
      <w:r w:rsidR="00F57BD7">
        <w:rPr>
          <w:rFonts w:ascii="Times New Roman" w:hAnsi="Times New Roman" w:cs="Times New Roman"/>
          <w:sz w:val="24"/>
          <w:szCs w:val="24"/>
        </w:rPr>
        <w:t>Silicon</w:t>
      </w:r>
      <w:r w:rsidR="004B2DFE" w:rsidRPr="00C22F64">
        <w:rPr>
          <w:rFonts w:ascii="Times New Roman" w:hAnsi="Times New Roman" w:cs="Times New Roman"/>
          <w:sz w:val="24"/>
          <w:szCs w:val="24"/>
        </w:rPr>
        <w:t xml:space="preserve"> Exploration </w:t>
      </w:r>
      <w:r w:rsidRPr="00C22F64">
        <w:rPr>
          <w:rFonts w:ascii="Times New Roman" w:hAnsi="Times New Roman" w:cs="Times New Roman"/>
          <w:sz w:val="24"/>
          <w:szCs w:val="24"/>
        </w:rPr>
        <w:t>Plan of Operations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 (</w:t>
      </w:r>
      <w:r w:rsidR="00F57BD7">
        <w:rPr>
          <w:rFonts w:ascii="Times New Roman" w:hAnsi="Times New Roman" w:cs="Times New Roman"/>
          <w:sz w:val="24"/>
          <w:szCs w:val="24"/>
        </w:rPr>
        <w:t>Project</w:t>
      </w:r>
      <w:r w:rsidR="00C40A8A" w:rsidRPr="00C22F64">
        <w:rPr>
          <w:rFonts w:ascii="Times New Roman" w:hAnsi="Times New Roman" w:cs="Times New Roman"/>
          <w:sz w:val="24"/>
          <w:szCs w:val="24"/>
        </w:rPr>
        <w:t>)</w:t>
      </w:r>
      <w:r w:rsidR="004B2DFE" w:rsidRPr="00C22F64">
        <w:rPr>
          <w:rFonts w:ascii="Times New Roman" w:hAnsi="Times New Roman" w:cs="Times New Roman"/>
          <w:sz w:val="24"/>
          <w:szCs w:val="24"/>
        </w:rPr>
        <w:t xml:space="preserve">, </w:t>
      </w:r>
      <w:r w:rsidRPr="00C22F64">
        <w:rPr>
          <w:rFonts w:ascii="Times New Roman" w:hAnsi="Times New Roman" w:cs="Times New Roman"/>
          <w:sz w:val="24"/>
          <w:szCs w:val="24"/>
        </w:rPr>
        <w:t xml:space="preserve">located 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seven </w:t>
      </w:r>
      <w:r w:rsidRPr="00C22F64">
        <w:rPr>
          <w:rFonts w:ascii="Times New Roman" w:hAnsi="Times New Roman" w:cs="Times New Roman"/>
          <w:sz w:val="24"/>
          <w:szCs w:val="24"/>
        </w:rPr>
        <w:t xml:space="preserve">miles </w:t>
      </w:r>
      <w:r w:rsidR="00F57BD7">
        <w:rPr>
          <w:rFonts w:ascii="Times New Roman" w:hAnsi="Times New Roman" w:cs="Times New Roman"/>
          <w:sz w:val="24"/>
          <w:szCs w:val="24"/>
        </w:rPr>
        <w:t>north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east </w:t>
      </w:r>
      <w:r w:rsidRPr="00C22F64">
        <w:rPr>
          <w:rFonts w:ascii="Times New Roman" w:hAnsi="Times New Roman" w:cs="Times New Roman"/>
          <w:sz w:val="24"/>
          <w:szCs w:val="24"/>
        </w:rPr>
        <w:t xml:space="preserve">of </w:t>
      </w:r>
      <w:r w:rsidR="00C40A8A" w:rsidRPr="00C22F64">
        <w:rPr>
          <w:rFonts w:ascii="Times New Roman" w:hAnsi="Times New Roman" w:cs="Times New Roman"/>
          <w:sz w:val="24"/>
          <w:szCs w:val="24"/>
        </w:rPr>
        <w:t>Beatty in Nye Cou</w:t>
      </w:r>
      <w:r w:rsidRPr="00C22F64">
        <w:rPr>
          <w:rFonts w:ascii="Times New Roman" w:hAnsi="Times New Roman" w:cs="Times New Roman"/>
          <w:sz w:val="24"/>
          <w:szCs w:val="24"/>
        </w:rPr>
        <w:t>nty, Nevada.</w:t>
      </w:r>
      <w:r w:rsidR="00671623" w:rsidRPr="00C22F64">
        <w:rPr>
          <w:rFonts w:ascii="Times New Roman" w:hAnsi="Times New Roman" w:cs="Times New Roman"/>
          <w:sz w:val="24"/>
          <w:szCs w:val="24"/>
        </w:rPr>
        <w:t xml:space="preserve">  The comment period will be from </w:t>
      </w:r>
      <w:r w:rsidR="00F57BD7">
        <w:rPr>
          <w:rFonts w:ascii="Times New Roman" w:hAnsi="Times New Roman" w:cs="Times New Roman"/>
          <w:sz w:val="24"/>
          <w:szCs w:val="24"/>
        </w:rPr>
        <w:t>April 22 to June 5, 2020.</w:t>
      </w:r>
    </w:p>
    <w:p w14:paraId="02CBAD00" w14:textId="2A1CC759" w:rsidR="00F57BD7" w:rsidRDefault="00F57BD7" w:rsidP="00F57BD7">
      <w:pPr>
        <w:spacing w:after="240"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57BD7">
        <w:rPr>
          <w:rFonts w:ascii="Times New Roman" w:hAnsi="Times New Roman" w:cs="Times New Roman"/>
          <w:sz w:val="24"/>
          <w:szCs w:val="24"/>
        </w:rPr>
        <w:t xml:space="preserve">AngloGold Ashanti North America proposes to conduct phased mineral exploration-related activities within a 3,630-acre Project area that would create up to 155 acres of total ground disturbance.  </w:t>
      </w:r>
    </w:p>
    <w:p w14:paraId="28332D5E" w14:textId="03C42261" w:rsidR="00F57BD7" w:rsidRDefault="00671623" w:rsidP="00F57BD7">
      <w:pPr>
        <w:spacing w:after="240"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C22F64">
        <w:rPr>
          <w:rFonts w:ascii="Times New Roman" w:hAnsi="Times New Roman" w:cs="Times New Roman"/>
          <w:sz w:val="24"/>
          <w:szCs w:val="24"/>
        </w:rPr>
        <w:t>The EA can be viewed on the BLM NEPA Register website at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 </w:t>
      </w:r>
      <w:r w:rsidR="00DC2DDB" w:rsidRPr="00DC2DDB">
        <w:rPr>
          <w:rStyle w:val="Hyperlink"/>
          <w:rFonts w:ascii="Times New Roman" w:hAnsi="Times New Roman" w:cs="Times New Roman"/>
          <w:sz w:val="24"/>
          <w:szCs w:val="24"/>
        </w:rPr>
        <w:t>https://go.usa.gov/xv9FY</w:t>
      </w:r>
      <w:r w:rsidR="00B953A1" w:rsidRPr="00C22F64">
        <w:rPr>
          <w:rFonts w:ascii="Times New Roman" w:hAnsi="Times New Roman" w:cs="Times New Roman"/>
          <w:sz w:val="24"/>
          <w:szCs w:val="24"/>
        </w:rPr>
        <w:t xml:space="preserve">. </w:t>
      </w:r>
      <w:r w:rsidRPr="00C22F64">
        <w:rPr>
          <w:rFonts w:ascii="Times New Roman" w:hAnsi="Times New Roman" w:cs="Times New Roman"/>
          <w:sz w:val="24"/>
          <w:szCs w:val="24"/>
        </w:rPr>
        <w:t xml:space="preserve"> Comments can be submitted online at the NEPA Register site; mailed to </w:t>
      </w:r>
      <w:r w:rsidR="00044C49" w:rsidRPr="00C22F64">
        <w:rPr>
          <w:rFonts w:ascii="Times New Roman" w:hAnsi="Times New Roman" w:cs="Times New Roman"/>
          <w:sz w:val="24"/>
          <w:szCs w:val="24"/>
        </w:rPr>
        <w:t>Tonopah Field Office, P.O. Box 911 (1553 S. Main St.), Tonopah NV 89049; or emailed to</w:t>
      </w:r>
      <w:r w:rsidR="00C22F64" w:rsidRPr="00C22F64">
        <w:rPr>
          <w:rFonts w:ascii="Times New Roman" w:hAnsi="Times New Roman" w:cs="Times New Roman"/>
          <w:sz w:val="24"/>
          <w:szCs w:val="24"/>
        </w:rPr>
        <w:t>:</w:t>
      </w:r>
      <w:r w:rsidR="00044C49" w:rsidRPr="00C22F64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F57BD7" w:rsidRPr="00F84406">
          <w:rPr>
            <w:rStyle w:val="Hyperlink"/>
            <w:rFonts w:ascii="Times New Roman" w:hAnsi="Times New Roman" w:cs="Times New Roman"/>
            <w:sz w:val="24"/>
            <w:szCs w:val="24"/>
          </w:rPr>
          <w:t>BLM_NV_BMDO_TFO_NonRenewable@blm.gov</w:t>
        </w:r>
      </w:hyperlink>
      <w:r w:rsidR="00CD5EEF" w:rsidRPr="00C22F64">
        <w:rPr>
          <w:rFonts w:ascii="Times New Roman" w:hAnsi="Times New Roman" w:cs="Times New Roman"/>
          <w:sz w:val="24"/>
          <w:szCs w:val="24"/>
        </w:rPr>
        <w:t>.</w:t>
      </w:r>
    </w:p>
    <w:p w14:paraId="4765DDFB" w14:textId="224E12C7" w:rsidR="00B953A1" w:rsidRPr="00F57BD7" w:rsidRDefault="00E76698" w:rsidP="00F57BD7">
      <w:pPr>
        <w:spacing w:after="240" w:line="480" w:lineRule="auto"/>
        <w:ind w:firstLine="36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>For more information,</w:t>
      </w:r>
      <w:r w:rsidR="00044C49" w:rsidRPr="00C22F64">
        <w:rPr>
          <w:rFonts w:ascii="Times New Roman" w:hAnsi="Times New Roman" w:cs="Times New Roman"/>
          <w:sz w:val="24"/>
          <w:szCs w:val="24"/>
        </w:rPr>
        <w:t xml:space="preserve"> contact </w:t>
      </w:r>
      <w:r w:rsidR="00311DEA">
        <w:rPr>
          <w:rFonts w:ascii="Times New Roman" w:hAnsi="Times New Roman" w:cs="Times New Roman"/>
          <w:sz w:val="24"/>
          <w:szCs w:val="24"/>
        </w:rPr>
        <w:t>Jess Harvey, Public Affairs Specialist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11DEA">
        <w:rPr>
          <w:rFonts w:ascii="Times New Roman" w:hAnsi="Times New Roman" w:cs="Times New Roman"/>
          <w:sz w:val="24"/>
          <w:szCs w:val="24"/>
        </w:rPr>
        <w:t xml:space="preserve">Battle Mountain </w:t>
      </w:r>
      <w:r>
        <w:rPr>
          <w:rFonts w:ascii="Times New Roman" w:hAnsi="Times New Roman" w:cs="Times New Roman"/>
          <w:sz w:val="24"/>
          <w:szCs w:val="24"/>
        </w:rPr>
        <w:t>District Office</w:t>
      </w:r>
      <w:r w:rsidR="00311DEA">
        <w:rPr>
          <w:rFonts w:ascii="Times New Roman" w:hAnsi="Times New Roman" w:cs="Times New Roman"/>
          <w:sz w:val="24"/>
          <w:szCs w:val="24"/>
        </w:rPr>
        <w:t>, at (775) 635-4054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hyperlink r:id="rId13" w:history="1">
        <w:r w:rsidR="00546DB3" w:rsidRPr="00AC32B7">
          <w:rPr>
            <w:rStyle w:val="Hyperlink"/>
            <w:rFonts w:ascii="Times New Roman" w:hAnsi="Times New Roman" w:cs="Times New Roman"/>
            <w:sz w:val="24"/>
            <w:szCs w:val="24"/>
          </w:rPr>
          <w:t>jharvey@blm.gov</w:t>
        </w:r>
      </w:hyperlink>
      <w:r w:rsidR="0070533F" w:rsidRPr="00546DB3">
        <w:rPr>
          <w:rFonts w:ascii="Times New Roman" w:hAnsi="Times New Roman" w:cs="Times New Roman"/>
          <w:sz w:val="24"/>
          <w:szCs w:val="24"/>
        </w:rPr>
        <w:t>.</w:t>
      </w:r>
      <w:r w:rsidR="00546DB3" w:rsidRPr="00546DB3">
        <w:rPr>
          <w:rFonts w:ascii="Times New Roman" w:hAnsi="Times New Roman" w:cs="Times New Roman"/>
          <w:sz w:val="24"/>
          <w:szCs w:val="24"/>
        </w:rPr>
        <w:t xml:space="preserve"> </w:t>
      </w:r>
      <w:r w:rsidR="00671623" w:rsidRPr="00546DB3">
        <w:rPr>
          <w:rFonts w:ascii="Times New Roman" w:hAnsi="Times New Roman" w:cs="Times New Roman"/>
          <w:sz w:val="24"/>
          <w:szCs w:val="24"/>
        </w:rPr>
        <w:t>Persons who use a telecommunications device for the deaf (TDD) may call the Federal Relay Service (FRS) at 1-800-877-8339 to leave a message or questions. The FRS is available 24 hours a day, seven days a week. Replies are provided during normal business hours.</w:t>
      </w:r>
    </w:p>
    <w:p w14:paraId="454FBBC8" w14:textId="77777777" w:rsidR="00107BF3" w:rsidRPr="004470AC" w:rsidRDefault="00107BF3" w:rsidP="00F07A11">
      <w:pPr>
        <w:spacing w:after="0" w:line="360" w:lineRule="auto"/>
        <w:jc w:val="center"/>
        <w:rPr>
          <w:rStyle w:val="Hyperlink"/>
          <w:rFonts w:ascii="Times New Roman" w:hAnsi="Times New Roman" w:cs="Times New Roman"/>
          <w:color w:val="auto"/>
          <w:u w:val="none"/>
        </w:rPr>
      </w:pPr>
      <w:r w:rsidRPr="004470AC">
        <w:rPr>
          <w:rStyle w:val="Hyperlink"/>
          <w:rFonts w:ascii="Times New Roman" w:hAnsi="Times New Roman" w:cs="Times New Roman"/>
          <w:color w:val="auto"/>
          <w:u w:val="none"/>
        </w:rPr>
        <w:t>-BLM-</w:t>
      </w:r>
    </w:p>
    <w:p w14:paraId="1EE3B416" w14:textId="7CF3B8A1" w:rsidR="005D704F" w:rsidRPr="00E76698" w:rsidRDefault="00E76698" w:rsidP="00E76698">
      <w:pPr>
        <w:jc w:val="both"/>
        <w:rPr>
          <w:color w:val="E36C09"/>
        </w:rPr>
      </w:pPr>
      <w:r w:rsidRPr="00E77F1E">
        <w:rPr>
          <w:rFonts w:ascii="Arial" w:eastAsia="Times New Roman" w:hAnsi="Arial" w:cs="Arial"/>
          <w:i/>
          <w:iCs/>
          <w:color w:val="222222"/>
          <w:sz w:val="20"/>
          <w:szCs w:val="20"/>
        </w:rPr>
        <w:t>The BLM manages more than 245 million acres of public land located primarily in 12 Western states, including Alaska. The BLM also administers 700 million acres of sub-surface mineral estate throughout the nation. In fiscal year 2018, the diverse activities authorized on BLM-managed lands generated $105 billion in economic output across the country. This economic activity supported 471,000 jobs and contributed substantial revenue to the U.S. Treasury and state governments, mostly through royalties on minerals.</w:t>
      </w:r>
    </w:p>
    <w:sectPr w:rsidR="005D704F" w:rsidRPr="00E76698" w:rsidSect="00A0213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56C3D"/>
    <w:multiLevelType w:val="hybridMultilevel"/>
    <w:tmpl w:val="82463822"/>
    <w:lvl w:ilvl="0" w:tplc="E9BA124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9D5CD6"/>
    <w:multiLevelType w:val="hybridMultilevel"/>
    <w:tmpl w:val="7444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F6D96"/>
    <w:multiLevelType w:val="hybridMultilevel"/>
    <w:tmpl w:val="B848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370FB"/>
    <w:multiLevelType w:val="hybridMultilevel"/>
    <w:tmpl w:val="FA2E797E"/>
    <w:lvl w:ilvl="0" w:tplc="BD50207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892D04"/>
    <w:multiLevelType w:val="hybridMultilevel"/>
    <w:tmpl w:val="B9603886"/>
    <w:lvl w:ilvl="0" w:tplc="6C62570C">
      <w:start w:val="1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11D88"/>
    <w:multiLevelType w:val="hybridMultilevel"/>
    <w:tmpl w:val="19180EE8"/>
    <w:lvl w:ilvl="0" w:tplc="1E3A08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715D1"/>
    <w:multiLevelType w:val="hybridMultilevel"/>
    <w:tmpl w:val="2A102886"/>
    <w:lvl w:ilvl="0" w:tplc="FC26FB9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E4E7D"/>
    <w:multiLevelType w:val="hybridMultilevel"/>
    <w:tmpl w:val="E6222DC0"/>
    <w:lvl w:ilvl="0" w:tplc="09B83F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38"/>
    <w:rsid w:val="00004B32"/>
    <w:rsid w:val="00017DDE"/>
    <w:rsid w:val="00040E41"/>
    <w:rsid w:val="00044C49"/>
    <w:rsid w:val="00074739"/>
    <w:rsid w:val="00084FE2"/>
    <w:rsid w:val="000C2B73"/>
    <w:rsid w:val="000C386C"/>
    <w:rsid w:val="000D045E"/>
    <w:rsid w:val="000E04EE"/>
    <w:rsid w:val="000E352B"/>
    <w:rsid w:val="00107BF3"/>
    <w:rsid w:val="0013142F"/>
    <w:rsid w:val="001408BC"/>
    <w:rsid w:val="001612FA"/>
    <w:rsid w:val="00173C3C"/>
    <w:rsid w:val="001863D2"/>
    <w:rsid w:val="00190F51"/>
    <w:rsid w:val="001C0126"/>
    <w:rsid w:val="001D59D5"/>
    <w:rsid w:val="001D5AA4"/>
    <w:rsid w:val="001F0488"/>
    <w:rsid w:val="00222AA7"/>
    <w:rsid w:val="002343EC"/>
    <w:rsid w:val="00255794"/>
    <w:rsid w:val="0028468B"/>
    <w:rsid w:val="002A3EEC"/>
    <w:rsid w:val="002A6AF1"/>
    <w:rsid w:val="002B5B9B"/>
    <w:rsid w:val="002B65A7"/>
    <w:rsid w:val="002C1416"/>
    <w:rsid w:val="002E1E04"/>
    <w:rsid w:val="00305E48"/>
    <w:rsid w:val="00311DEA"/>
    <w:rsid w:val="00312F0F"/>
    <w:rsid w:val="00325D60"/>
    <w:rsid w:val="0036269D"/>
    <w:rsid w:val="00366A38"/>
    <w:rsid w:val="00374984"/>
    <w:rsid w:val="003A682B"/>
    <w:rsid w:val="003A7792"/>
    <w:rsid w:val="003B2F5E"/>
    <w:rsid w:val="003B6E26"/>
    <w:rsid w:val="003D08D5"/>
    <w:rsid w:val="003D09AF"/>
    <w:rsid w:val="003E374A"/>
    <w:rsid w:val="003F7A39"/>
    <w:rsid w:val="004036AD"/>
    <w:rsid w:val="00410D33"/>
    <w:rsid w:val="004433B4"/>
    <w:rsid w:val="00445BC5"/>
    <w:rsid w:val="004470AC"/>
    <w:rsid w:val="00457452"/>
    <w:rsid w:val="004B2DFE"/>
    <w:rsid w:val="004D5ED0"/>
    <w:rsid w:val="004F20B8"/>
    <w:rsid w:val="004F66F2"/>
    <w:rsid w:val="00505DD3"/>
    <w:rsid w:val="0053301F"/>
    <w:rsid w:val="00542DB9"/>
    <w:rsid w:val="00546DB3"/>
    <w:rsid w:val="0055698B"/>
    <w:rsid w:val="00574D21"/>
    <w:rsid w:val="00575F41"/>
    <w:rsid w:val="005909A9"/>
    <w:rsid w:val="005C31A6"/>
    <w:rsid w:val="005D704F"/>
    <w:rsid w:val="00630187"/>
    <w:rsid w:val="00632A08"/>
    <w:rsid w:val="00634071"/>
    <w:rsid w:val="00634E6C"/>
    <w:rsid w:val="00671623"/>
    <w:rsid w:val="006851B0"/>
    <w:rsid w:val="006B1460"/>
    <w:rsid w:val="006B3F7F"/>
    <w:rsid w:val="006C186A"/>
    <w:rsid w:val="006D729A"/>
    <w:rsid w:val="006F24EF"/>
    <w:rsid w:val="0070533F"/>
    <w:rsid w:val="00712E23"/>
    <w:rsid w:val="007404E4"/>
    <w:rsid w:val="007456CF"/>
    <w:rsid w:val="00754FC3"/>
    <w:rsid w:val="00762A7D"/>
    <w:rsid w:val="00785EF1"/>
    <w:rsid w:val="007A68BB"/>
    <w:rsid w:val="007E2DD4"/>
    <w:rsid w:val="007F4DE1"/>
    <w:rsid w:val="0081723A"/>
    <w:rsid w:val="00874BF3"/>
    <w:rsid w:val="008861CA"/>
    <w:rsid w:val="008B36C1"/>
    <w:rsid w:val="008C0509"/>
    <w:rsid w:val="008E4F28"/>
    <w:rsid w:val="008F78E1"/>
    <w:rsid w:val="00907E44"/>
    <w:rsid w:val="00925602"/>
    <w:rsid w:val="00934D75"/>
    <w:rsid w:val="00942F80"/>
    <w:rsid w:val="00961472"/>
    <w:rsid w:val="009667B8"/>
    <w:rsid w:val="00974739"/>
    <w:rsid w:val="009902AF"/>
    <w:rsid w:val="009B13A2"/>
    <w:rsid w:val="009C152B"/>
    <w:rsid w:val="009F6C7A"/>
    <w:rsid w:val="00A02138"/>
    <w:rsid w:val="00A060DD"/>
    <w:rsid w:val="00A16B96"/>
    <w:rsid w:val="00A31856"/>
    <w:rsid w:val="00A50D82"/>
    <w:rsid w:val="00A870A8"/>
    <w:rsid w:val="00AA6310"/>
    <w:rsid w:val="00AC4BBA"/>
    <w:rsid w:val="00AD6DCA"/>
    <w:rsid w:val="00B046E9"/>
    <w:rsid w:val="00B118F0"/>
    <w:rsid w:val="00B45DF0"/>
    <w:rsid w:val="00B50F02"/>
    <w:rsid w:val="00B93787"/>
    <w:rsid w:val="00B953A1"/>
    <w:rsid w:val="00BA0796"/>
    <w:rsid w:val="00C049D9"/>
    <w:rsid w:val="00C1554C"/>
    <w:rsid w:val="00C21CA2"/>
    <w:rsid w:val="00C22F64"/>
    <w:rsid w:val="00C37C3B"/>
    <w:rsid w:val="00C40A8A"/>
    <w:rsid w:val="00C577C7"/>
    <w:rsid w:val="00C72AA1"/>
    <w:rsid w:val="00C9153F"/>
    <w:rsid w:val="00C93E6B"/>
    <w:rsid w:val="00CB3A76"/>
    <w:rsid w:val="00CD1ACF"/>
    <w:rsid w:val="00CD5EEF"/>
    <w:rsid w:val="00D112B9"/>
    <w:rsid w:val="00D1536E"/>
    <w:rsid w:val="00D533F1"/>
    <w:rsid w:val="00D66C52"/>
    <w:rsid w:val="00D72218"/>
    <w:rsid w:val="00DA6085"/>
    <w:rsid w:val="00DC2DDB"/>
    <w:rsid w:val="00DC6208"/>
    <w:rsid w:val="00DD3A6C"/>
    <w:rsid w:val="00DE2F57"/>
    <w:rsid w:val="00E24CDB"/>
    <w:rsid w:val="00E50260"/>
    <w:rsid w:val="00E5314C"/>
    <w:rsid w:val="00E720C4"/>
    <w:rsid w:val="00E76698"/>
    <w:rsid w:val="00E82647"/>
    <w:rsid w:val="00EA2E26"/>
    <w:rsid w:val="00EB3C8C"/>
    <w:rsid w:val="00ED2806"/>
    <w:rsid w:val="00F0212E"/>
    <w:rsid w:val="00F07A11"/>
    <w:rsid w:val="00F15DE9"/>
    <w:rsid w:val="00F21661"/>
    <w:rsid w:val="00F57BD7"/>
    <w:rsid w:val="00F60C22"/>
    <w:rsid w:val="00F729A5"/>
    <w:rsid w:val="00F732AD"/>
    <w:rsid w:val="00F82C75"/>
    <w:rsid w:val="00F83BA3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46110"/>
  <w15:docId w15:val="{FFCB1705-0E8E-495C-976D-175129C8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1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4433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33B4"/>
    <w:pPr>
      <w:ind w:left="720"/>
      <w:contextualSpacing/>
    </w:pPr>
    <w:rPr>
      <w:rFonts w:ascii="Times New Roman" w:hAnsi="Times New Roman"/>
      <w:sz w:val="24"/>
      <w:lang w:val="en-US"/>
    </w:rPr>
  </w:style>
  <w:style w:type="paragraph" w:styleId="NormalWeb">
    <w:name w:val="Normal (Web)"/>
    <w:basedOn w:val="Normal"/>
    <w:uiPriority w:val="99"/>
    <w:unhideWhenUsed/>
    <w:rsid w:val="0097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974739"/>
  </w:style>
  <w:style w:type="character" w:styleId="CommentReference">
    <w:name w:val="annotation reference"/>
    <w:basedOn w:val="DefaultParagraphFont"/>
    <w:uiPriority w:val="99"/>
    <w:semiHidden/>
    <w:unhideWhenUsed/>
    <w:rsid w:val="009F6C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C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C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C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C7A"/>
    <w:rPr>
      <w:b/>
      <w:bCs/>
      <w:sz w:val="20"/>
      <w:szCs w:val="20"/>
    </w:rPr>
  </w:style>
  <w:style w:type="paragraph" w:customStyle="1" w:styleId="Default">
    <w:name w:val="Default"/>
    <w:rsid w:val="004470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190F51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B2D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D5EEF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70533F"/>
    <w:pPr>
      <w:spacing w:after="24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053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about:blank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BLM_NV_BMDO_TFO_NonRenewable@blm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about:blank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302c1d1e-dd22-4179-8209-908833833c4a">UMF2P4FKAQC5-272-64</_dlc_DocId>
    <_dlc_DocIdUrl xmlns="302c1d1e-dd22-4179-8209-908833833c4a">
      <Url>https://blmspace.blm.doi.net/wo/600/publicaffairs/_layouts/DocIdRedir.aspx?ID=UMF2P4FKAQC5-272-64</Url>
      <Description>UMF2P4FKAQC5-272-64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BF1E76BC0F5041B62CD1C107204B3E" ma:contentTypeVersion="1" ma:contentTypeDescription="Create a new document." ma:contentTypeScope="" ma:versionID="78f7929f1f6739b79d61d63c25660154">
  <xsd:schema xmlns:xsd="http://www.w3.org/2001/XMLSchema" xmlns:xs="http://www.w3.org/2001/XMLSchema" xmlns:p="http://schemas.microsoft.com/office/2006/metadata/properties" xmlns:ns1="http://schemas.microsoft.com/sharepoint/v3" xmlns:ns2="302c1d1e-dd22-4179-8209-908833833c4a" targetNamespace="http://schemas.microsoft.com/office/2006/metadata/properties" ma:root="true" ma:fieldsID="6f8a988b3cb063e79712fef8764f2bc4" ns1:_="" ns2:_="">
    <xsd:import namespace="http://schemas.microsoft.com/sharepoint/v3"/>
    <xsd:import namespace="302c1d1e-dd22-4179-8209-908833833c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c1d1e-dd22-4179-8209-908833833c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FDF35-1136-4D54-9F82-E5EA4E7CC95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843CFA5-CD3E-4414-A433-B38FA6F9D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1D326-6DF7-465F-8C58-F9011922F5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2c1d1e-dd22-4179-8209-908833833c4a"/>
  </ds:schemaRefs>
</ds:datastoreItem>
</file>

<file path=customXml/itemProps4.xml><?xml version="1.0" encoding="utf-8"?>
<ds:datastoreItem xmlns:ds="http://schemas.openxmlformats.org/officeDocument/2006/customXml" ds:itemID="{239EB586-BF77-4181-89B5-F5A527C37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2c1d1e-dd22-4179-8209-908833833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558B9CA-A872-4A4D-AF29-112A5F533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Hammari, Joshua</dc:creator>
  <cp:lastModifiedBy>Harvey, Jess D</cp:lastModifiedBy>
  <cp:revision>2</cp:revision>
  <cp:lastPrinted>2018-01-18T17:24:00Z</cp:lastPrinted>
  <dcterms:created xsi:type="dcterms:W3CDTF">2020-04-23T15:31:00Z</dcterms:created>
  <dcterms:modified xsi:type="dcterms:W3CDTF">2020-04-23T15:31:00Z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fdfca639-0891-472f-8cba-c17c7e065e91</vt:lpwstr>
  </property>
  <property fmtid="{D5CDD505-2E9C-101B-9397-08002B2CF9AE}" pid="3" name="ContentTypeId">
    <vt:lpwstr>0x01010048BF1E76BC0F5041B62CD1C107204B3E</vt:lpwstr>
  </property>
</Properties>
</file>