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F3F6" w14:textId="58D3FC66" w:rsidR="009442ED" w:rsidRDefault="00BA5E64">
      <w:pPr>
        <w:rPr>
          <w:bCs/>
          <w:lang w:val="en-US"/>
        </w:rPr>
      </w:pPr>
      <w:r w:rsidRPr="002F26E4">
        <w:rPr>
          <w:b/>
          <w:u w:val="single"/>
          <w:lang w:val="en-US"/>
        </w:rPr>
        <w:t xml:space="preserve">WHICH MODULE(S) SHOULD I </w:t>
      </w:r>
      <w:proofErr w:type="gramStart"/>
      <w:r w:rsidRPr="002F26E4">
        <w:rPr>
          <w:b/>
          <w:u w:val="single"/>
          <w:lang w:val="en-US"/>
        </w:rPr>
        <w:t>USE</w:t>
      </w:r>
      <w:r w:rsidR="009442ED">
        <w:rPr>
          <w:b/>
          <w:u w:val="single"/>
          <w:lang w:val="en-US"/>
        </w:rPr>
        <w:t xml:space="preserve">  (</w:t>
      </w:r>
      <w:proofErr w:type="gramEnd"/>
      <w:r w:rsidR="008A5B30">
        <w:rPr>
          <w:b/>
          <w:u w:val="single"/>
          <w:lang w:val="en-US"/>
        </w:rPr>
        <w:t>April 2022</w:t>
      </w:r>
      <w:r w:rsidR="009442ED">
        <w:rPr>
          <w:b/>
          <w:u w:val="single"/>
          <w:lang w:val="en-US"/>
        </w:rPr>
        <w:t>)</w:t>
      </w:r>
    </w:p>
    <w:p w14:paraId="0C9141CD" w14:textId="5786C8BE" w:rsidR="00E11BC1" w:rsidRPr="00823CA2" w:rsidRDefault="009442ED">
      <w:pPr>
        <w:rPr>
          <w:bCs/>
          <w:lang w:val="en-US"/>
        </w:rPr>
      </w:pPr>
      <w:r>
        <w:rPr>
          <w:bCs/>
          <w:lang w:val="en-US"/>
        </w:rPr>
        <w:t xml:space="preserve">There are several kinds of data modules available for use.  Data Entry Modules are used to facilitate data entry in the field.  Data Analysis Modules are for validating and analyzing the field data and for data storage.   The Statistical Analysis Module is for comparing the data from more than one Data Analysis Module to estimate condition and trend statistically.  </w:t>
      </w:r>
    </w:p>
    <w:p w14:paraId="027ABA0F" w14:textId="1B725771" w:rsidR="00306143" w:rsidRDefault="0084556A">
      <w:pPr>
        <w:rPr>
          <w:lang w:val="en-US"/>
        </w:rPr>
      </w:pPr>
      <w:r w:rsidRPr="00A55A18">
        <w:rPr>
          <w:b/>
          <w:highlight w:val="yellow"/>
          <w:lang w:val="en-US"/>
        </w:rPr>
        <w:t>Data Analysis Modules</w:t>
      </w:r>
      <w:r w:rsidR="005132BD" w:rsidRPr="00A55A18">
        <w:rPr>
          <w:b/>
          <w:highlight w:val="yellow"/>
          <w:lang w:val="en-US"/>
        </w:rPr>
        <w:t>:</w:t>
      </w:r>
      <w:r w:rsidR="005132BD">
        <w:rPr>
          <w:lang w:val="en-US"/>
        </w:rPr>
        <w:t xml:space="preserve">   </w:t>
      </w:r>
      <w:r>
        <w:rPr>
          <w:lang w:val="en-US"/>
        </w:rPr>
        <w:t>There are</w:t>
      </w:r>
      <w:r w:rsidR="005132BD">
        <w:rPr>
          <w:lang w:val="en-US"/>
        </w:rPr>
        <w:t xml:space="preserve"> three </w:t>
      </w:r>
      <w:r w:rsidR="002663BA">
        <w:rPr>
          <w:lang w:val="en-US"/>
        </w:rPr>
        <w:t>Data Analysis Modules:</w:t>
      </w:r>
    </w:p>
    <w:p w14:paraId="3940824E" w14:textId="17E44DF6" w:rsidR="005132BD" w:rsidRDefault="008A5B30">
      <w:pPr>
        <w:rPr>
          <w:noProof/>
          <w:lang w:val="en-US"/>
        </w:rPr>
      </w:pPr>
      <w:r>
        <w:rPr>
          <w:noProof/>
        </w:rPr>
        <w:drawing>
          <wp:inline distT="0" distB="0" distL="0" distR="0" wp14:anchorId="2C8F84E6" wp14:editId="6330E75C">
            <wp:extent cx="3644900" cy="906504"/>
            <wp:effectExtent l="0" t="0" r="0" b="825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4"/>
                    <a:srcRect l="24359" t="25261" r="55021" b="65622"/>
                    <a:stretch/>
                  </pic:blipFill>
                  <pic:spPr bwMode="auto">
                    <a:xfrm>
                      <a:off x="0" y="0"/>
                      <a:ext cx="3704372" cy="921295"/>
                    </a:xfrm>
                    <a:prstGeom prst="rect">
                      <a:avLst/>
                    </a:prstGeom>
                    <a:ln>
                      <a:noFill/>
                    </a:ln>
                    <a:extLst>
                      <a:ext uri="{53640926-AAD7-44D8-BBD7-CCE9431645EC}">
                        <a14:shadowObscured xmlns:a14="http://schemas.microsoft.com/office/drawing/2010/main"/>
                      </a:ext>
                    </a:extLst>
                  </pic:spPr>
                </pic:pic>
              </a:graphicData>
            </a:graphic>
          </wp:inline>
        </w:drawing>
      </w:r>
    </w:p>
    <w:p w14:paraId="7AD3AE4C" w14:textId="4AC9758F" w:rsidR="002F26E4" w:rsidRDefault="005132BD">
      <w:pPr>
        <w:rPr>
          <w:lang w:val="en-US"/>
        </w:rPr>
      </w:pPr>
      <w:r>
        <w:rPr>
          <w:lang w:val="en-US"/>
        </w:rPr>
        <w:t>Each module is applicable to a plant region</w:t>
      </w:r>
      <w:r w:rsidR="009442ED">
        <w:rPr>
          <w:lang w:val="en-US"/>
        </w:rPr>
        <w:t xml:space="preserve"> (WMV – Western Mountains/Valleys and Coast, GP – Great Plains, and ARID – Arid west)</w:t>
      </w:r>
      <w:r>
        <w:rPr>
          <w:lang w:val="en-US"/>
        </w:rPr>
        <w:t xml:space="preserve"> as defined </w:t>
      </w:r>
      <w:r w:rsidR="002F26E4">
        <w:rPr>
          <w:lang w:val="en-US"/>
        </w:rPr>
        <w:t xml:space="preserve">in the 2014 National Wetlands Plant List,  </w:t>
      </w:r>
      <w:hyperlink r:id="rId5" w:history="1">
        <w:r w:rsidR="002F26E4" w:rsidRPr="003878FA">
          <w:rPr>
            <w:rStyle w:val="Hyperlink"/>
            <w:lang w:val="en-US"/>
          </w:rPr>
          <w:t>http://plants.usda.gov/core/wetlandSearch</w:t>
        </w:r>
      </w:hyperlink>
    </w:p>
    <w:p w14:paraId="25D280CA" w14:textId="0285FFA7" w:rsidR="002F26E4" w:rsidRDefault="002F26E4">
      <w:pPr>
        <w:rPr>
          <w:lang w:val="en-US"/>
        </w:rPr>
      </w:pPr>
      <w:r>
        <w:rPr>
          <w:lang w:val="en-US"/>
        </w:rPr>
        <w:t>The following map depicts each of the three regions in the Western US:   ARID</w:t>
      </w:r>
      <w:r w:rsidR="00A111B6">
        <w:rPr>
          <w:lang w:val="en-US"/>
        </w:rPr>
        <w:t xml:space="preserve"> WEST</w:t>
      </w:r>
      <w:r>
        <w:rPr>
          <w:lang w:val="en-US"/>
        </w:rPr>
        <w:t>, WESTERN MOUNTAINS/VALLEYS and COAST, and GREAT PLAINS.</w:t>
      </w:r>
    </w:p>
    <w:p w14:paraId="17A37D82" w14:textId="77777777" w:rsidR="002F26E4" w:rsidRDefault="002F26E4">
      <w:pPr>
        <w:rPr>
          <w:lang w:val="en-US"/>
        </w:rPr>
      </w:pPr>
      <w:r w:rsidRPr="002F26E4">
        <w:rPr>
          <w:noProof/>
          <w:lang w:val="en-US"/>
        </w:rPr>
        <w:drawing>
          <wp:inline distT="0" distB="0" distL="0" distR="0" wp14:anchorId="48C38DEE" wp14:editId="0884DA31">
            <wp:extent cx="5086350" cy="3384550"/>
            <wp:effectExtent l="0" t="0" r="0" b="6350"/>
            <wp:docPr id="2" name="Picture 1" descr="WDM_regions_Map_FINAL.jpg"/>
            <wp:cNvGraphicFramePr/>
            <a:graphic xmlns:a="http://schemas.openxmlformats.org/drawingml/2006/main">
              <a:graphicData uri="http://schemas.openxmlformats.org/drawingml/2006/picture">
                <pic:pic xmlns:pic="http://schemas.openxmlformats.org/drawingml/2006/picture">
                  <pic:nvPicPr>
                    <pic:cNvPr id="4" name="Picture 3" descr="WDM_regions_Map_FINAL.jpg"/>
                    <pic:cNvPicPr>
                      <a:picLocks noChangeAspect="1"/>
                    </pic:cNvPicPr>
                  </pic:nvPicPr>
                  <pic:blipFill>
                    <a:blip r:embed="rId6" cstate="print"/>
                    <a:stretch>
                      <a:fillRect/>
                    </a:stretch>
                  </pic:blipFill>
                  <pic:spPr>
                    <a:xfrm>
                      <a:off x="0" y="0"/>
                      <a:ext cx="5083752" cy="3382821"/>
                    </a:xfrm>
                    <a:prstGeom prst="rect">
                      <a:avLst/>
                    </a:prstGeom>
                  </pic:spPr>
                </pic:pic>
              </a:graphicData>
            </a:graphic>
          </wp:inline>
        </w:drawing>
      </w:r>
    </w:p>
    <w:p w14:paraId="76129993" w14:textId="77777777" w:rsidR="002F26E4" w:rsidRDefault="002F26E4" w:rsidP="002F26E4">
      <w:pPr>
        <w:jc w:val="center"/>
        <w:rPr>
          <w:lang w:val="en-US"/>
        </w:rPr>
      </w:pPr>
    </w:p>
    <w:p w14:paraId="5A2ED5FC" w14:textId="7B529A93" w:rsidR="00E11BC1" w:rsidRDefault="002663BA">
      <w:pPr>
        <w:rPr>
          <w:b/>
          <w:highlight w:val="yellow"/>
          <w:lang w:val="en-US"/>
        </w:rPr>
      </w:pPr>
      <w:r>
        <w:rPr>
          <w:b/>
          <w:lang w:val="en-US"/>
        </w:rPr>
        <w:t xml:space="preserve">Data Analysis Modules </w:t>
      </w:r>
      <w:r>
        <w:rPr>
          <w:lang w:val="en-US"/>
        </w:rPr>
        <w:t xml:space="preserve">are used to analyze and store the data.  Although they can be used to enter data manually in the field, </w:t>
      </w:r>
      <w:r w:rsidR="00E11BC1">
        <w:rPr>
          <w:lang w:val="en-US"/>
        </w:rPr>
        <w:t xml:space="preserve">however as explained </w:t>
      </w:r>
      <w:r w:rsidR="009442ED">
        <w:rPr>
          <w:lang w:val="en-US"/>
        </w:rPr>
        <w:t>below</w:t>
      </w:r>
      <w:r w:rsidR="00E11BC1">
        <w:rPr>
          <w:lang w:val="en-US"/>
        </w:rPr>
        <w:t xml:space="preserve">, </w:t>
      </w:r>
      <w:r>
        <w:rPr>
          <w:lang w:val="en-US"/>
        </w:rPr>
        <w:t>they are NOT as useful for field data collection as the Data Entry Modules</w:t>
      </w:r>
      <w:r w:rsidR="00E11BC1">
        <w:rPr>
          <w:lang w:val="en-US"/>
        </w:rPr>
        <w:t xml:space="preserve">.   </w:t>
      </w:r>
      <w:r>
        <w:rPr>
          <w:lang w:val="en-US"/>
        </w:rPr>
        <w:t xml:space="preserve">This file </w:t>
      </w:r>
      <w:r w:rsidR="00A55A18">
        <w:rPr>
          <w:lang w:val="en-US"/>
        </w:rPr>
        <w:t xml:space="preserve">then </w:t>
      </w:r>
      <w:r>
        <w:rPr>
          <w:lang w:val="en-US"/>
        </w:rPr>
        <w:t xml:space="preserve">becomes a </w:t>
      </w:r>
      <w:r w:rsidR="00A55A18">
        <w:rPr>
          <w:lang w:val="en-US"/>
        </w:rPr>
        <w:t>record of the</w:t>
      </w:r>
      <w:r w:rsidR="00E11BC1">
        <w:rPr>
          <w:lang w:val="en-US"/>
        </w:rPr>
        <w:t xml:space="preserve"> data collected and the</w:t>
      </w:r>
      <w:r w:rsidR="00A55A18">
        <w:rPr>
          <w:lang w:val="en-US"/>
        </w:rPr>
        <w:t xml:space="preserve"> analytical results.   Files are stored and named according to </w:t>
      </w:r>
      <w:r w:rsidR="00823CA2">
        <w:rPr>
          <w:lang w:val="en-US"/>
        </w:rPr>
        <w:t>users’</w:t>
      </w:r>
      <w:r w:rsidR="00A55A18">
        <w:rPr>
          <w:lang w:val="en-US"/>
        </w:rPr>
        <w:t xml:space="preserve"> choice.  A good convention is to name files by their DMA name, and date or year.</w:t>
      </w:r>
      <w:r w:rsidR="00823CA2">
        <w:rPr>
          <w:lang w:val="en-US"/>
        </w:rPr>
        <w:t xml:space="preserve"> </w:t>
      </w:r>
    </w:p>
    <w:p w14:paraId="66B12BD1" w14:textId="05F95FC9" w:rsidR="000B3E2B" w:rsidRDefault="002F26E4" w:rsidP="002F26E4">
      <w:pPr>
        <w:rPr>
          <w:lang w:val="en-US"/>
        </w:rPr>
      </w:pPr>
      <w:r w:rsidRPr="00B2475A">
        <w:rPr>
          <w:b/>
          <w:lang w:val="en-US"/>
        </w:rPr>
        <w:t>D</w:t>
      </w:r>
      <w:r w:rsidR="0084556A" w:rsidRPr="00B2475A">
        <w:rPr>
          <w:b/>
          <w:lang w:val="en-US"/>
        </w:rPr>
        <w:t xml:space="preserve">ata Entry </w:t>
      </w:r>
      <w:r w:rsidR="00823CA2" w:rsidRPr="00B2475A">
        <w:rPr>
          <w:b/>
          <w:lang w:val="en-US"/>
        </w:rPr>
        <w:t>Modules</w:t>
      </w:r>
      <w:r w:rsidR="00823CA2" w:rsidRPr="00B2475A">
        <w:rPr>
          <w:lang w:val="en-US"/>
        </w:rPr>
        <w:t>:</w:t>
      </w:r>
      <w:r>
        <w:rPr>
          <w:lang w:val="en-US"/>
        </w:rPr>
        <w:t xml:space="preserve">  </w:t>
      </w:r>
      <w:r w:rsidR="0084556A">
        <w:rPr>
          <w:lang w:val="en-US"/>
        </w:rPr>
        <w:t>There are</w:t>
      </w:r>
      <w:r>
        <w:rPr>
          <w:lang w:val="en-US"/>
        </w:rPr>
        <w:t xml:space="preserve"> </w:t>
      </w:r>
      <w:r w:rsidR="002C47B0">
        <w:rPr>
          <w:lang w:val="en-US"/>
        </w:rPr>
        <w:t>four kinds of</w:t>
      </w:r>
      <w:r w:rsidR="00A55A18">
        <w:rPr>
          <w:lang w:val="en-US"/>
        </w:rPr>
        <w:t xml:space="preserve"> Data Entry Modules</w:t>
      </w:r>
      <w:r w:rsidR="002C47B0">
        <w:rPr>
          <w:lang w:val="en-US"/>
        </w:rPr>
        <w:t>.  The first two listed below</w:t>
      </w:r>
      <w:r w:rsidR="00B2475A">
        <w:rPr>
          <w:lang w:val="en-US"/>
        </w:rPr>
        <w:t xml:space="preserve"> (PDA)</w:t>
      </w:r>
      <w:r w:rsidR="002C47B0">
        <w:rPr>
          <w:lang w:val="en-US"/>
        </w:rPr>
        <w:t xml:space="preserve"> are used in field </w:t>
      </w:r>
      <w:r w:rsidR="008A5B30">
        <w:rPr>
          <w:lang w:val="en-US"/>
        </w:rPr>
        <w:t xml:space="preserve">tablets that </w:t>
      </w:r>
      <w:r w:rsidR="002C47B0">
        <w:rPr>
          <w:lang w:val="en-US"/>
        </w:rPr>
        <w:t xml:space="preserve">support the full version of EXCEL. </w:t>
      </w:r>
      <w:r w:rsidR="00B2475A">
        <w:rPr>
          <w:lang w:val="en-US"/>
        </w:rPr>
        <w:t xml:space="preserve"> The second two are used with field machines that </w:t>
      </w:r>
      <w:r w:rsidR="008A5B30">
        <w:rPr>
          <w:lang w:val="en-US"/>
        </w:rPr>
        <w:t xml:space="preserve">do not </w:t>
      </w:r>
      <w:r w:rsidR="00B2475A">
        <w:rPr>
          <w:lang w:val="en-US"/>
        </w:rPr>
        <w:t>support the full version of EXCEL</w:t>
      </w:r>
      <w:r w:rsidR="00823CA2">
        <w:rPr>
          <w:lang w:val="en-US"/>
        </w:rPr>
        <w:t xml:space="preserve"> and have not been updated in 2022</w:t>
      </w:r>
      <w:r w:rsidR="00B2475A">
        <w:rPr>
          <w:lang w:val="en-US"/>
        </w:rPr>
        <w:t>.</w:t>
      </w:r>
    </w:p>
    <w:p w14:paraId="42E1DF6B" w14:textId="51085FE7" w:rsidR="000B3E2B" w:rsidRDefault="000B53DF" w:rsidP="002F26E4">
      <w:pPr>
        <w:rPr>
          <w:lang w:val="en-US"/>
        </w:rPr>
      </w:pPr>
      <w:r>
        <w:rPr>
          <w:noProof/>
        </w:rPr>
        <w:drawing>
          <wp:inline distT="0" distB="0" distL="0" distR="0" wp14:anchorId="4953F463" wp14:editId="469284A2">
            <wp:extent cx="4495800" cy="1313588"/>
            <wp:effectExtent l="0" t="0" r="0" b="127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rotWithShape="1">
                    <a:blip r:embed="rId7"/>
                    <a:srcRect l="23504" t="25071" r="50534" b="61443"/>
                    <a:stretch/>
                  </pic:blipFill>
                  <pic:spPr bwMode="auto">
                    <a:xfrm>
                      <a:off x="0" y="0"/>
                      <a:ext cx="4527776" cy="1322931"/>
                    </a:xfrm>
                    <a:prstGeom prst="rect">
                      <a:avLst/>
                    </a:prstGeom>
                    <a:ln>
                      <a:noFill/>
                    </a:ln>
                    <a:extLst>
                      <a:ext uri="{53640926-AAD7-44D8-BBD7-CCE9431645EC}">
                        <a14:shadowObscured xmlns:a14="http://schemas.microsoft.com/office/drawing/2010/main"/>
                      </a:ext>
                    </a:extLst>
                  </pic:spPr>
                </pic:pic>
              </a:graphicData>
            </a:graphic>
          </wp:inline>
        </w:drawing>
      </w:r>
    </w:p>
    <w:p w14:paraId="3C99E48B" w14:textId="14C66055" w:rsidR="002F26E4" w:rsidRDefault="00B2475A" w:rsidP="002F26E4">
      <w:pPr>
        <w:rPr>
          <w:lang w:val="en-US"/>
        </w:rPr>
      </w:pPr>
      <w:r w:rsidRPr="000B3E2B">
        <w:rPr>
          <w:b/>
          <w:highlight w:val="yellow"/>
          <w:lang w:val="en-US"/>
        </w:rPr>
        <w:t>Data Entry Modules</w:t>
      </w:r>
      <w:r>
        <w:rPr>
          <w:b/>
          <w:lang w:val="en-US"/>
        </w:rPr>
        <w:t xml:space="preserve">:  </w:t>
      </w:r>
      <w:r>
        <w:rPr>
          <w:lang w:val="en-US"/>
        </w:rPr>
        <w:t xml:space="preserve"> </w:t>
      </w:r>
      <w:r w:rsidR="002C47B0">
        <w:rPr>
          <w:lang w:val="en-US"/>
        </w:rPr>
        <w:t>The full</w:t>
      </w:r>
      <w:r w:rsidR="009442ED">
        <w:rPr>
          <w:lang w:val="en-US"/>
        </w:rPr>
        <w:t xml:space="preserve"> version</w:t>
      </w:r>
      <w:r w:rsidR="000B53DF">
        <w:rPr>
          <w:lang w:val="en-US"/>
        </w:rPr>
        <w:t xml:space="preserve"> (using full version of EXCEL)</w:t>
      </w:r>
      <w:r w:rsidR="002F26E4">
        <w:rPr>
          <w:lang w:val="en-US"/>
        </w:rPr>
        <w:t xml:space="preserve"> </w:t>
      </w:r>
      <w:r w:rsidR="000B53DF">
        <w:rPr>
          <w:lang w:val="en-US"/>
        </w:rPr>
        <w:t>can be used</w:t>
      </w:r>
      <w:r w:rsidR="002F26E4">
        <w:rPr>
          <w:lang w:val="en-US"/>
        </w:rPr>
        <w:t xml:space="preserve"> for entering data using a device that supports “touch screen” input</w:t>
      </w:r>
      <w:r w:rsidR="000B53DF">
        <w:rPr>
          <w:lang w:val="en-US"/>
        </w:rPr>
        <w:t>.  It</w:t>
      </w:r>
      <w:r w:rsidR="00823CA2">
        <w:rPr>
          <w:lang w:val="en-US"/>
        </w:rPr>
        <w:t xml:space="preserve"> can </w:t>
      </w:r>
      <w:r w:rsidR="000B53DF">
        <w:rPr>
          <w:lang w:val="en-US"/>
        </w:rPr>
        <w:t xml:space="preserve">also </w:t>
      </w:r>
      <w:r w:rsidR="00823CA2">
        <w:rPr>
          <w:lang w:val="en-US"/>
        </w:rPr>
        <w:t>be used with other devices that do not support “touch screen” but use the full version of EXCEL.</w:t>
      </w:r>
      <w:r w:rsidR="002F26E4">
        <w:rPr>
          <w:lang w:val="en-US"/>
        </w:rPr>
        <w:t xml:space="preserve">   </w:t>
      </w:r>
      <w:r w:rsidR="00823CA2">
        <w:rPr>
          <w:lang w:val="en-US"/>
        </w:rPr>
        <w:t>For “touch screen” tablets, t</w:t>
      </w:r>
      <w:r>
        <w:rPr>
          <w:lang w:val="en-US"/>
        </w:rPr>
        <w:t>he</w:t>
      </w:r>
      <w:r w:rsidR="002F26E4">
        <w:rPr>
          <w:lang w:val="en-US"/>
        </w:rPr>
        <w:t xml:space="preserve"> data entry cells will expand in size upon selection</w:t>
      </w:r>
      <w:r>
        <w:rPr>
          <w:lang w:val="en-US"/>
        </w:rPr>
        <w:t>, and the amount of expansion can be controlled by the user</w:t>
      </w:r>
      <w:r w:rsidR="002F26E4">
        <w:rPr>
          <w:lang w:val="en-US"/>
        </w:rPr>
        <w:t>.  Many more drop-down lists are provided to minimize typing, allowing the user to select items in the list</w:t>
      </w:r>
      <w:r w:rsidR="00A55A18">
        <w:rPr>
          <w:lang w:val="en-US"/>
        </w:rPr>
        <w:t xml:space="preserve">. Drop-down lists are specific to the plant lists and key species lists unique to the DMA.  This makes manual data entry much more convenient than </w:t>
      </w:r>
      <w:r w:rsidR="000B3E2B">
        <w:rPr>
          <w:lang w:val="en-US"/>
        </w:rPr>
        <w:t xml:space="preserve">in the Data Analysis </w:t>
      </w:r>
      <w:r>
        <w:rPr>
          <w:lang w:val="en-US"/>
        </w:rPr>
        <w:t>or other Data Entry modules</w:t>
      </w:r>
      <w:r w:rsidR="000B3E2B">
        <w:rPr>
          <w:lang w:val="en-US"/>
        </w:rPr>
        <w:t xml:space="preserve">.  Also, this module contains a macro for automatically populating the species lists from prior field data collections events at the same DMA.  The user migrates to a previous Data Analysis file and selects it.  The module then migrates the plant and key species lists directly into the data entry module.  </w:t>
      </w:r>
      <w:r w:rsidR="00240757">
        <w:rPr>
          <w:lang w:val="en-US"/>
        </w:rPr>
        <w:t xml:space="preserve"> </w:t>
      </w:r>
      <w:r>
        <w:rPr>
          <w:lang w:val="en-US"/>
        </w:rPr>
        <w:t xml:space="preserve"> </w:t>
      </w:r>
    </w:p>
    <w:p w14:paraId="689B3AC7" w14:textId="2179CDAC" w:rsidR="000B3E2B" w:rsidRPr="000B3E2B" w:rsidRDefault="002F26E4" w:rsidP="00823CA2">
      <w:pPr>
        <w:rPr>
          <w:sz w:val="32"/>
          <w:szCs w:val="32"/>
          <w:lang w:val="en-US"/>
        </w:rPr>
      </w:pPr>
      <w:r w:rsidRPr="000B3E2B">
        <w:rPr>
          <w:b/>
          <w:highlight w:val="yellow"/>
          <w:lang w:val="en-US"/>
        </w:rPr>
        <w:t>Data Entry Modules for Field PDAs</w:t>
      </w:r>
      <w:r w:rsidR="0084556A">
        <w:rPr>
          <w:lang w:val="en-US"/>
        </w:rPr>
        <w:t>:  There are t</w:t>
      </w:r>
      <w:r>
        <w:rPr>
          <w:lang w:val="en-US"/>
        </w:rPr>
        <w:t xml:space="preserve">wo files specifically designed for use with field devices that support Windows Mobile </w:t>
      </w:r>
      <w:r w:rsidR="00240757">
        <w:rPr>
          <w:lang w:val="en-US"/>
        </w:rPr>
        <w:t xml:space="preserve">with EXCEL Mobile </w:t>
      </w:r>
      <w:r>
        <w:rPr>
          <w:lang w:val="en-US"/>
        </w:rPr>
        <w:t>or other</w:t>
      </w:r>
      <w:r w:rsidR="000B3E2B">
        <w:rPr>
          <w:lang w:val="en-US"/>
        </w:rPr>
        <w:t xml:space="preserve">s that do </w:t>
      </w:r>
      <w:r w:rsidR="00240757">
        <w:rPr>
          <w:lang w:val="en-US"/>
        </w:rPr>
        <w:t xml:space="preserve">not support the full version of Windows and MS EXCEL.  The </w:t>
      </w:r>
      <w:r w:rsidR="00240757" w:rsidRPr="00240757">
        <w:rPr>
          <w:b/>
          <w:i/>
          <w:lang w:val="en-US"/>
        </w:rPr>
        <w:t>Data Entry Module</w:t>
      </w:r>
      <w:r w:rsidR="00306143">
        <w:rPr>
          <w:b/>
          <w:i/>
          <w:lang w:val="en-US"/>
        </w:rPr>
        <w:t xml:space="preserve"> for PDA</w:t>
      </w:r>
      <w:r w:rsidR="00240757">
        <w:rPr>
          <w:lang w:val="en-US"/>
        </w:rPr>
        <w:t xml:space="preserve"> </w:t>
      </w:r>
      <w:r w:rsidR="0084556A">
        <w:rPr>
          <w:lang w:val="en-US"/>
        </w:rPr>
        <w:t>facilitates</w:t>
      </w:r>
      <w:r w:rsidR="00240757">
        <w:rPr>
          <w:lang w:val="en-US"/>
        </w:rPr>
        <w:t xml:space="preserve"> recording field data </w:t>
      </w:r>
      <w:r w:rsidR="00240757">
        <w:rPr>
          <w:lang w:val="en-US"/>
        </w:rPr>
        <w:lastRenderedPageBreak/>
        <w:t xml:space="preserve">that is later transferred to the Data Analysis Module for analysis.  The </w:t>
      </w:r>
      <w:r w:rsidR="00240757" w:rsidRPr="00240757">
        <w:rPr>
          <w:b/>
          <w:i/>
          <w:lang w:val="en-US"/>
        </w:rPr>
        <w:t xml:space="preserve">Data Entry Module </w:t>
      </w:r>
      <w:r w:rsidR="00B2475A">
        <w:rPr>
          <w:b/>
          <w:i/>
          <w:lang w:val="en-US"/>
        </w:rPr>
        <w:t>Livestock</w:t>
      </w:r>
      <w:r w:rsidR="00240757" w:rsidRPr="00240757">
        <w:rPr>
          <w:b/>
          <w:i/>
          <w:lang w:val="en-US"/>
        </w:rPr>
        <w:t xml:space="preserve"> Use </w:t>
      </w:r>
      <w:r w:rsidR="00240757">
        <w:rPr>
          <w:lang w:val="en-US"/>
        </w:rPr>
        <w:t xml:space="preserve">is used specifically for entering short-term monitoring </w:t>
      </w:r>
      <w:r w:rsidR="00A111B6">
        <w:rPr>
          <w:lang w:val="en-US"/>
        </w:rPr>
        <w:t>indicators (</w:t>
      </w:r>
      <w:r w:rsidR="00240757">
        <w:rPr>
          <w:lang w:val="en-US"/>
        </w:rPr>
        <w:t>stubble height, bank alteration,</w:t>
      </w:r>
      <w:r w:rsidR="00A111B6">
        <w:rPr>
          <w:lang w:val="en-US"/>
        </w:rPr>
        <w:t xml:space="preserve"> and woody use), plus one long-term indicator -</w:t>
      </w:r>
      <w:r w:rsidR="00240757">
        <w:rPr>
          <w:lang w:val="en-US"/>
        </w:rPr>
        <w:t xml:space="preserve"> bank stability</w:t>
      </w:r>
      <w:r w:rsidR="00A111B6">
        <w:rPr>
          <w:lang w:val="en-US"/>
        </w:rPr>
        <w:t>, that is often reflective of the effects of the short-term indicators.</w:t>
      </w:r>
    </w:p>
    <w:p w14:paraId="399B6F96" w14:textId="7B6C58EC" w:rsidR="00240757" w:rsidRDefault="00240757" w:rsidP="002F26E4">
      <w:pPr>
        <w:rPr>
          <w:lang w:val="en-US"/>
        </w:rPr>
      </w:pPr>
    </w:p>
    <w:sectPr w:rsidR="00240757" w:rsidSect="004B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64"/>
    <w:rsid w:val="000B3E2B"/>
    <w:rsid w:val="000B53DF"/>
    <w:rsid w:val="001D24B8"/>
    <w:rsid w:val="00240757"/>
    <w:rsid w:val="002663BA"/>
    <w:rsid w:val="002C47B0"/>
    <w:rsid w:val="002F26E4"/>
    <w:rsid w:val="00306143"/>
    <w:rsid w:val="00440D1B"/>
    <w:rsid w:val="004B3ED8"/>
    <w:rsid w:val="005132BD"/>
    <w:rsid w:val="00823CA2"/>
    <w:rsid w:val="0084556A"/>
    <w:rsid w:val="008573E8"/>
    <w:rsid w:val="008A5B30"/>
    <w:rsid w:val="009442ED"/>
    <w:rsid w:val="00A111B6"/>
    <w:rsid w:val="00A55A18"/>
    <w:rsid w:val="00B20198"/>
    <w:rsid w:val="00B2475A"/>
    <w:rsid w:val="00BA5E64"/>
    <w:rsid w:val="00CE5005"/>
    <w:rsid w:val="00DD3098"/>
    <w:rsid w:val="00E11BC1"/>
    <w:rsid w:val="00E2369A"/>
    <w:rsid w:val="00F1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6DB7"/>
  <w15:docId w15:val="{3226B4BE-36FF-4267-B2EC-E9BD2176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D8"/>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BD"/>
    <w:rPr>
      <w:rFonts w:ascii="Tahoma" w:hAnsi="Tahoma" w:cs="Tahoma"/>
      <w:sz w:val="16"/>
      <w:szCs w:val="16"/>
      <w:lang w:val="es-MX"/>
    </w:rPr>
  </w:style>
  <w:style w:type="character" w:styleId="Hyperlink">
    <w:name w:val="Hyperlink"/>
    <w:basedOn w:val="DefaultParagraphFont"/>
    <w:uiPriority w:val="99"/>
    <w:unhideWhenUsed/>
    <w:rsid w:val="002F2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29004">
      <w:bodyDiv w:val="1"/>
      <w:marLeft w:val="0"/>
      <w:marRight w:val="0"/>
      <w:marTop w:val="0"/>
      <w:marBottom w:val="0"/>
      <w:divBdr>
        <w:top w:val="none" w:sz="0" w:space="0" w:color="auto"/>
        <w:left w:val="none" w:sz="0" w:space="0" w:color="auto"/>
        <w:bottom w:val="none" w:sz="0" w:space="0" w:color="auto"/>
        <w:right w:val="none" w:sz="0" w:space="0" w:color="auto"/>
      </w:divBdr>
      <w:divsChild>
        <w:div w:id="1619483329">
          <w:marLeft w:val="0"/>
          <w:marRight w:val="0"/>
          <w:marTop w:val="0"/>
          <w:marBottom w:val="0"/>
          <w:divBdr>
            <w:top w:val="none" w:sz="0" w:space="0" w:color="auto"/>
            <w:left w:val="none" w:sz="0" w:space="0" w:color="auto"/>
            <w:bottom w:val="none" w:sz="0" w:space="0" w:color="auto"/>
            <w:right w:val="none" w:sz="0" w:space="0" w:color="auto"/>
          </w:divBdr>
        </w:div>
        <w:div w:id="1288899307">
          <w:marLeft w:val="0"/>
          <w:marRight w:val="0"/>
          <w:marTop w:val="0"/>
          <w:marBottom w:val="0"/>
          <w:divBdr>
            <w:top w:val="none" w:sz="0" w:space="0" w:color="auto"/>
            <w:left w:val="none" w:sz="0" w:space="0" w:color="auto"/>
            <w:bottom w:val="none" w:sz="0" w:space="0" w:color="auto"/>
            <w:right w:val="none" w:sz="0" w:space="0" w:color="auto"/>
          </w:divBdr>
        </w:div>
        <w:div w:id="1653482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plants.usda.gov/core/wetlandSearch"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Burton</dc:creator>
  <cp:lastModifiedBy>Timothy Burton</cp:lastModifiedBy>
  <cp:revision>3</cp:revision>
  <dcterms:created xsi:type="dcterms:W3CDTF">2022-04-11T17:30:00Z</dcterms:created>
  <dcterms:modified xsi:type="dcterms:W3CDTF">2022-04-18T23:33:00Z</dcterms:modified>
</cp:coreProperties>
</file>