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BAA63" w14:textId="77777777" w:rsidR="008356C8" w:rsidRDefault="0010534A" w:rsidP="00E4714B">
      <w:pPr>
        <w:pStyle w:val="NoSpacing"/>
        <w:jc w:val="center"/>
        <w:rPr>
          <w:rFonts w:ascii="Times New Roman" w:hAnsi="Times New Roman"/>
          <w:b/>
          <w:sz w:val="28"/>
          <w:szCs w:val="28"/>
        </w:rPr>
      </w:pPr>
      <w:r w:rsidRPr="00E4714B">
        <w:rPr>
          <w:rFonts w:ascii="Times New Roman" w:hAnsi="Times New Roman"/>
          <w:b/>
          <w:sz w:val="28"/>
          <w:szCs w:val="28"/>
        </w:rPr>
        <w:t xml:space="preserve">Visitation Protocol and Ground Rules for the </w:t>
      </w:r>
    </w:p>
    <w:p w14:paraId="0118F7B6" w14:textId="7B279FD5" w:rsidR="00E4714B" w:rsidRPr="00E4714B" w:rsidRDefault="00E4714B" w:rsidP="00E4714B">
      <w:pPr>
        <w:pStyle w:val="NoSpacing"/>
        <w:jc w:val="center"/>
        <w:rPr>
          <w:rFonts w:ascii="Times New Roman" w:hAnsi="Times New Roman"/>
          <w:b/>
          <w:bCs/>
          <w:sz w:val="28"/>
          <w:szCs w:val="28"/>
        </w:rPr>
      </w:pPr>
      <w:r w:rsidRPr="00E4714B">
        <w:rPr>
          <w:rFonts w:ascii="Times New Roman" w:hAnsi="Times New Roman"/>
          <w:b/>
          <w:bCs/>
          <w:sz w:val="28"/>
          <w:szCs w:val="28"/>
        </w:rPr>
        <w:t xml:space="preserve">2020 </w:t>
      </w:r>
      <w:r w:rsidR="008356C8">
        <w:rPr>
          <w:rFonts w:ascii="Times New Roman" w:hAnsi="Times New Roman"/>
          <w:b/>
          <w:bCs/>
          <w:sz w:val="28"/>
          <w:szCs w:val="28"/>
        </w:rPr>
        <w:t>Reveille HMA</w:t>
      </w:r>
      <w:r w:rsidRPr="00E4714B">
        <w:rPr>
          <w:rFonts w:ascii="Times New Roman" w:hAnsi="Times New Roman"/>
          <w:b/>
          <w:bCs/>
          <w:sz w:val="28"/>
          <w:szCs w:val="28"/>
        </w:rPr>
        <w:t xml:space="preserve"> Wild Horse Gather</w:t>
      </w:r>
    </w:p>
    <w:p w14:paraId="35E3A4C9" w14:textId="77777777" w:rsidR="0010534A" w:rsidRPr="00202EB5" w:rsidRDefault="0010534A" w:rsidP="00E4714B">
      <w:pPr>
        <w:ind w:left="360"/>
        <w:jc w:val="center"/>
        <w:rPr>
          <w:b/>
        </w:rPr>
      </w:pPr>
    </w:p>
    <w:p w14:paraId="7935782D" w14:textId="2E657828" w:rsidR="0010534A" w:rsidRPr="00202EB5" w:rsidRDefault="0010534A" w:rsidP="0086275C">
      <w:r w:rsidRPr="00202EB5">
        <w:t xml:space="preserve">BLM recognizes and respects the right of interested members of the public and the press to observe the </w:t>
      </w:r>
      <w:r w:rsidR="00E4714B">
        <w:t xml:space="preserve">2020 </w:t>
      </w:r>
      <w:r w:rsidR="00374DB7">
        <w:t>Reveille</w:t>
      </w:r>
      <w:r w:rsidR="00E4714B">
        <w:t xml:space="preserve"> HMA</w:t>
      </w:r>
      <w:r w:rsidRPr="00202EB5">
        <w:t xml:space="preserve"> wild horse</w:t>
      </w:r>
      <w:r w:rsidR="00E4714B">
        <w:t xml:space="preserve"> and burro</w:t>
      </w:r>
      <w:r w:rsidRPr="00202EB5">
        <w:t xml:space="preserve"> gather. At the same time, BLM must ensure the health and safety of the public, BLM's employees and contractors, and America's wild horses. Accordingly, BLM developed these rules to maximize the opportunity for reasonable public access to the gather while ensuring that BLM's health and safety </w:t>
      </w:r>
      <w:r w:rsidR="0086275C" w:rsidRPr="00202EB5">
        <w:t>responsibilities</w:t>
      </w:r>
      <w:r w:rsidRPr="00202EB5">
        <w:t xml:space="preserve"> are fulfilled. Failure to maintain safe distances from operations at the gather and temporary holding sites could result in members of the public inadvertently getting in the path of the wild horses or gather personnel, thereby placing themselves and others at risk, or causing stress and potential injury to the wild horses.</w:t>
      </w:r>
    </w:p>
    <w:p w14:paraId="135054C1" w14:textId="77777777" w:rsidR="0010534A" w:rsidRPr="00202EB5" w:rsidRDefault="0010534A" w:rsidP="0010534A"/>
    <w:p w14:paraId="0BD03414" w14:textId="77777777" w:rsidR="0010534A" w:rsidRPr="00E4714B" w:rsidRDefault="0010534A" w:rsidP="0010534A">
      <w:pPr>
        <w:pStyle w:val="ListParagraph"/>
        <w:numPr>
          <w:ilvl w:val="0"/>
          <w:numId w:val="1"/>
        </w:numPr>
        <w:ind w:left="360"/>
      </w:pPr>
      <w:r w:rsidRPr="00E4714B">
        <w:t xml:space="preserve">Public observation opportunities and gather </w:t>
      </w:r>
      <w:r w:rsidR="0086275C" w:rsidRPr="00E4714B">
        <w:t>operations</w:t>
      </w:r>
      <w:r w:rsidRPr="00E4714B">
        <w:t xml:space="preserve"> may be suspended if bad weather conditions create unsafe flying conditions. A Wild Horse Gather Info Line has been set up at (775) 861-6700 and will be updated daily with the status of the gather.</w:t>
      </w:r>
    </w:p>
    <w:p w14:paraId="4D6A8D13" w14:textId="77777777" w:rsidR="0010534A" w:rsidRPr="00202EB5" w:rsidRDefault="0010534A" w:rsidP="0010534A"/>
    <w:p w14:paraId="0BB2F962" w14:textId="77777777" w:rsidR="0010534A" w:rsidRPr="00202EB5" w:rsidRDefault="0010534A" w:rsidP="0010534A">
      <w:pPr>
        <w:pStyle w:val="ListParagraph"/>
        <w:numPr>
          <w:ilvl w:val="0"/>
          <w:numId w:val="1"/>
        </w:numPr>
        <w:ind w:left="360"/>
      </w:pPr>
      <w:r w:rsidRPr="00202EB5">
        <w:t>Observers must provide their own 4-wheel drive high clearance vehicle, appropriate shoes, clothing, food, water and extra gas.</w:t>
      </w:r>
    </w:p>
    <w:p w14:paraId="6C15D228" w14:textId="77777777" w:rsidR="0010534A" w:rsidRPr="00202EB5" w:rsidRDefault="0010534A" w:rsidP="0010534A"/>
    <w:p w14:paraId="1C2C3328" w14:textId="77777777" w:rsidR="0010534A" w:rsidRPr="00202EB5" w:rsidRDefault="0010534A" w:rsidP="0010534A">
      <w:pPr>
        <w:pStyle w:val="ListParagraph"/>
        <w:numPr>
          <w:ilvl w:val="0"/>
          <w:numId w:val="1"/>
        </w:numPr>
        <w:ind w:left="360"/>
      </w:pPr>
      <w:r w:rsidRPr="00202EB5">
        <w:t>Observers are prohibited from riding in government and contractor vehicles and equipment.</w:t>
      </w:r>
    </w:p>
    <w:p w14:paraId="66B34B4A" w14:textId="77777777" w:rsidR="0010534A" w:rsidRPr="00202EB5" w:rsidRDefault="0010534A" w:rsidP="0010534A"/>
    <w:p w14:paraId="075C33D9" w14:textId="77777777" w:rsidR="0010534A" w:rsidRPr="00202EB5" w:rsidRDefault="0010534A" w:rsidP="0010534A">
      <w:pPr>
        <w:pStyle w:val="ListParagraph"/>
        <w:numPr>
          <w:ilvl w:val="0"/>
          <w:numId w:val="1"/>
        </w:numPr>
        <w:ind w:left="360"/>
      </w:pPr>
      <w:r w:rsidRPr="00202EB5">
        <w:t>BLM will establish one observation area, in the immediate area o</w:t>
      </w:r>
      <w:r w:rsidR="0086275C">
        <w:t xml:space="preserve">f the gather and holding sites; </w:t>
      </w:r>
      <w:r w:rsidR="0086275C" w:rsidRPr="00202EB5">
        <w:t>BLM staff will escort individuals</w:t>
      </w:r>
      <w:r w:rsidR="0086275C">
        <w:t xml:space="preserve"> to each location</w:t>
      </w:r>
      <w:r w:rsidRPr="00202EB5">
        <w:t xml:space="preserve">. This area will be placed </w:t>
      </w:r>
      <w:proofErr w:type="gramStart"/>
      <w:r w:rsidRPr="00202EB5">
        <w:t>so as to</w:t>
      </w:r>
      <w:proofErr w:type="gramEnd"/>
      <w:r w:rsidRPr="00202EB5">
        <w:t xml:space="preserve"> maximize the opportunity for public observation while providing for a safe and effective wild horse gather. The utilization of such observation areas is necessary due to the use and presence of heavy equipment and aircraft </w:t>
      </w:r>
      <w:r w:rsidR="0086275C">
        <w:t>with</w:t>
      </w:r>
      <w:r w:rsidRPr="00202EB5">
        <w:t xml:space="preserve">in the gather operation and the critical need to allow BLM personnel and contractors to fully focus on attending to the needs of the wild horses while maintaining a safe environment for all involved. In addition, observation areas will be sited </w:t>
      </w:r>
      <w:proofErr w:type="gramStart"/>
      <w:r w:rsidRPr="00202EB5">
        <w:t>so as to</w:t>
      </w:r>
      <w:proofErr w:type="gramEnd"/>
      <w:r w:rsidRPr="00202EB5">
        <w:t xml:space="preserve"> protect the wild horses from being spooked, startled or impacted in a manner that results in increased</w:t>
      </w:r>
      <w:r w:rsidR="0086275C">
        <w:t xml:space="preserve"> or unnecessary</w:t>
      </w:r>
      <w:r w:rsidRPr="00202EB5">
        <w:t xml:space="preserve"> stress.</w:t>
      </w:r>
    </w:p>
    <w:p w14:paraId="773DB6C3" w14:textId="77777777" w:rsidR="0010534A" w:rsidRPr="00202EB5" w:rsidRDefault="0010534A" w:rsidP="0010534A"/>
    <w:p w14:paraId="15995A1E" w14:textId="77777777" w:rsidR="0010534A" w:rsidRPr="00202EB5" w:rsidRDefault="0010534A" w:rsidP="0010534A">
      <w:pPr>
        <w:pStyle w:val="ListParagraph"/>
        <w:numPr>
          <w:ilvl w:val="0"/>
          <w:numId w:val="1"/>
        </w:numPr>
        <w:ind w:left="360"/>
      </w:pPr>
      <w:r w:rsidRPr="00202EB5">
        <w:t>Every effort is made to maximize viewing opportunities while ensuring safe and effective gather operations. Once an observation area is determined, it CANNOT be moved during that day’s activities</w:t>
      </w:r>
      <w:r w:rsidR="0086275C">
        <w:t xml:space="preserve"> unless otherwise directed by the BLM</w:t>
      </w:r>
      <w:r w:rsidR="003B615D">
        <w:t>.</w:t>
      </w:r>
    </w:p>
    <w:p w14:paraId="3722ED5E" w14:textId="77777777" w:rsidR="0010534A" w:rsidRPr="00202EB5" w:rsidRDefault="0010534A" w:rsidP="0010534A"/>
    <w:p w14:paraId="51F8F907" w14:textId="77777777" w:rsidR="0010534A" w:rsidRPr="00202EB5" w:rsidRDefault="0010534A" w:rsidP="0010534A">
      <w:pPr>
        <w:pStyle w:val="ListParagraph"/>
        <w:numPr>
          <w:ilvl w:val="0"/>
          <w:numId w:val="1"/>
        </w:numPr>
        <w:ind w:left="360"/>
      </w:pPr>
      <w:r w:rsidRPr="00202EB5">
        <w:t>BLM representatives will escort visitors to and from the gather and/or temporary holding facility during designated observation days.</w:t>
      </w:r>
    </w:p>
    <w:p w14:paraId="57765F21" w14:textId="77777777" w:rsidR="0010534A" w:rsidRPr="00202EB5" w:rsidRDefault="0010534A" w:rsidP="0010534A"/>
    <w:p w14:paraId="732C49CE" w14:textId="77777777" w:rsidR="0010534A" w:rsidRPr="00202EB5" w:rsidRDefault="0010534A" w:rsidP="0010534A">
      <w:pPr>
        <w:pStyle w:val="ListParagraph"/>
        <w:numPr>
          <w:ilvl w:val="0"/>
          <w:numId w:val="1"/>
        </w:numPr>
        <w:ind w:left="360"/>
      </w:pPr>
      <w:r w:rsidRPr="00202EB5">
        <w:t>Visitors deciding to leave the gather site will not be allowed to return to gather activities for that day.</w:t>
      </w:r>
    </w:p>
    <w:p w14:paraId="0518555B" w14:textId="77777777" w:rsidR="0010534A" w:rsidRPr="00202EB5" w:rsidRDefault="0010534A" w:rsidP="0010534A"/>
    <w:p w14:paraId="118F3EBB" w14:textId="77777777" w:rsidR="0010534A" w:rsidRPr="00202EB5" w:rsidRDefault="0010534A" w:rsidP="0010534A">
      <w:pPr>
        <w:pStyle w:val="ListParagraph"/>
        <w:numPr>
          <w:ilvl w:val="0"/>
          <w:numId w:val="1"/>
        </w:numPr>
        <w:ind w:left="360"/>
      </w:pPr>
      <w:r w:rsidRPr="00202EB5">
        <w:t xml:space="preserve">Visitors will be assigned to a specific BLM representative and </w:t>
      </w:r>
      <w:proofErr w:type="gramStart"/>
      <w:r w:rsidRPr="00202EB5">
        <w:t>must stay with that person at all times</w:t>
      </w:r>
      <w:proofErr w:type="gramEnd"/>
      <w:r w:rsidRPr="00202EB5">
        <w:t>.</w:t>
      </w:r>
    </w:p>
    <w:p w14:paraId="3F664807" w14:textId="77777777" w:rsidR="0010534A" w:rsidRPr="00202EB5" w:rsidRDefault="0010534A" w:rsidP="0010534A"/>
    <w:p w14:paraId="51E601F1" w14:textId="77777777" w:rsidR="0010534A" w:rsidRPr="00202EB5" w:rsidRDefault="0010534A" w:rsidP="0010534A">
      <w:pPr>
        <w:pStyle w:val="ListParagraph"/>
        <w:numPr>
          <w:ilvl w:val="0"/>
          <w:numId w:val="1"/>
        </w:numPr>
        <w:ind w:left="360"/>
      </w:pPr>
      <w:r w:rsidRPr="00202EB5">
        <w:t>Individuals will be directed to the designated observation area by BLM personnel and informed of behavioral rules (such as remaining quiet and still to ensure a safe and effective gather operation).</w:t>
      </w:r>
    </w:p>
    <w:p w14:paraId="7FE56CBD" w14:textId="77777777" w:rsidR="0010534A" w:rsidRPr="00202EB5" w:rsidRDefault="0010534A" w:rsidP="0010534A"/>
    <w:p w14:paraId="1F8987F9" w14:textId="77777777" w:rsidR="0010534A" w:rsidRPr="00202EB5" w:rsidRDefault="0010534A" w:rsidP="0010534A">
      <w:pPr>
        <w:pStyle w:val="ListParagraph"/>
        <w:numPr>
          <w:ilvl w:val="0"/>
          <w:numId w:val="1"/>
        </w:numPr>
        <w:ind w:left="360"/>
      </w:pPr>
      <w:r w:rsidRPr="00202EB5">
        <w:t xml:space="preserve">Visitors are NOT permitted to walk around the gather site and </w:t>
      </w:r>
      <w:proofErr w:type="gramStart"/>
      <w:r w:rsidRPr="00202EB5">
        <w:t>must be accompanied by their BLM representative at all times</w:t>
      </w:r>
      <w:proofErr w:type="gramEnd"/>
      <w:r w:rsidRPr="00202EB5">
        <w:t>.</w:t>
      </w:r>
    </w:p>
    <w:p w14:paraId="7A3211ED" w14:textId="77777777" w:rsidR="0010534A" w:rsidRPr="00202EB5" w:rsidRDefault="0010534A" w:rsidP="0010534A"/>
    <w:p w14:paraId="6DE6B352" w14:textId="77777777" w:rsidR="0010534A" w:rsidRPr="00202EB5" w:rsidRDefault="0010534A" w:rsidP="0010534A">
      <w:pPr>
        <w:pStyle w:val="ListParagraph"/>
        <w:numPr>
          <w:ilvl w:val="0"/>
          <w:numId w:val="1"/>
        </w:numPr>
        <w:ind w:left="360"/>
      </w:pPr>
      <w:r w:rsidRPr="00202EB5">
        <w:lastRenderedPageBreak/>
        <w:t>Observers are prohibited from climbing</w:t>
      </w:r>
      <w:r w:rsidR="0086275C">
        <w:t xml:space="preserve"> on to or t</w:t>
      </w:r>
      <w:r w:rsidRPr="00202EB5">
        <w:t>respassing in</w:t>
      </w:r>
      <w:r w:rsidR="0086275C">
        <w:t>to</w:t>
      </w:r>
      <w:r w:rsidRPr="00202EB5">
        <w:t xml:space="preserve"> the </w:t>
      </w:r>
      <w:r w:rsidR="0086275C">
        <w:t>BLM or Contractor’s vehicles</w:t>
      </w:r>
      <w:r w:rsidRPr="00202EB5">
        <w:t>, equipment or corrals.</w:t>
      </w:r>
    </w:p>
    <w:p w14:paraId="467A454D" w14:textId="77777777" w:rsidR="0010534A" w:rsidRPr="00202EB5" w:rsidRDefault="0010534A" w:rsidP="0010534A"/>
    <w:p w14:paraId="5BC18632" w14:textId="77777777" w:rsidR="0010534A" w:rsidRPr="00202EB5" w:rsidRDefault="0010534A" w:rsidP="0010534A">
      <w:pPr>
        <w:pStyle w:val="ListParagraph"/>
        <w:numPr>
          <w:ilvl w:val="0"/>
          <w:numId w:val="1"/>
        </w:numPr>
        <w:ind w:left="360"/>
      </w:pPr>
      <w:r w:rsidRPr="00202EB5">
        <w:t xml:space="preserve">When BLM is using a helicopter or other heavy equipment in close proximity to a designated observation area, members of the public may be asked to stay by their vehicle for some time before being </w:t>
      </w:r>
      <w:r w:rsidR="0086275C">
        <w:t>escorted</w:t>
      </w:r>
      <w:r w:rsidRPr="00202EB5">
        <w:t xml:space="preserve"> to an observation area </w:t>
      </w:r>
      <w:r w:rsidR="0086275C">
        <w:t>until</w:t>
      </w:r>
      <w:r w:rsidRPr="00202EB5">
        <w:t xml:space="preserve"> the use of the helicopter or the heavy machinery is complete.</w:t>
      </w:r>
    </w:p>
    <w:p w14:paraId="2A46033B" w14:textId="77777777" w:rsidR="0010534A" w:rsidRPr="00202EB5" w:rsidRDefault="0010534A" w:rsidP="0010534A"/>
    <w:p w14:paraId="5AF6CAD2" w14:textId="77777777" w:rsidR="0010534A" w:rsidRPr="00202EB5" w:rsidRDefault="0010534A" w:rsidP="0010534A">
      <w:pPr>
        <w:pStyle w:val="ListParagraph"/>
        <w:numPr>
          <w:ilvl w:val="0"/>
          <w:numId w:val="1"/>
        </w:numPr>
        <w:ind w:left="360"/>
      </w:pPr>
      <w:r w:rsidRPr="00202EB5">
        <w:t>When given the signal that the helicopter is close to the gather site bringing wild horses in, visitors must sit down in areas specified by BLM representatives and must not move or talk as the horses are guided into the corral.</w:t>
      </w:r>
    </w:p>
    <w:p w14:paraId="48CFB2B4" w14:textId="77777777" w:rsidR="0010534A" w:rsidRPr="00202EB5" w:rsidRDefault="0010534A" w:rsidP="0010534A"/>
    <w:p w14:paraId="63078A1E" w14:textId="77777777" w:rsidR="0010534A" w:rsidRPr="00202EB5" w:rsidRDefault="0010534A" w:rsidP="0010534A">
      <w:pPr>
        <w:pStyle w:val="ListParagraph"/>
        <w:numPr>
          <w:ilvl w:val="0"/>
          <w:numId w:val="1"/>
        </w:numPr>
        <w:ind w:left="360"/>
      </w:pPr>
      <w:r w:rsidRPr="00202EB5">
        <w:t>Visitors must direct their questions</w:t>
      </w:r>
      <w:r w:rsidR="0086275C">
        <w:t xml:space="preserve"> and or </w:t>
      </w:r>
      <w:r w:rsidRPr="00202EB5">
        <w:t>comments to either their designated BLM representative or the BLM spokesperson on site</w:t>
      </w:r>
      <w:r w:rsidR="0086275C">
        <w:t>. Visitors may</w:t>
      </w:r>
      <w:r w:rsidRPr="00202EB5">
        <w:t xml:space="preserve"> not engage other BLM</w:t>
      </w:r>
      <w:r w:rsidR="0086275C">
        <w:t xml:space="preserve"> or </w:t>
      </w:r>
      <w:r w:rsidRPr="00202EB5">
        <w:t>contract staff disrupt</w:t>
      </w:r>
      <w:r w:rsidR="0086275C">
        <w:t>ing</w:t>
      </w:r>
      <w:r w:rsidRPr="00202EB5">
        <w:t xml:space="preserve"> their gather duties</w:t>
      </w:r>
      <w:r w:rsidR="0086275C">
        <w:t xml:space="preserve"> and </w:t>
      </w:r>
      <w:r w:rsidRPr="00202EB5">
        <w:t>responsibilities - professional and respectful behavior is expected of all.</w:t>
      </w:r>
    </w:p>
    <w:p w14:paraId="334A7BDD" w14:textId="77777777" w:rsidR="0010534A" w:rsidRPr="00202EB5" w:rsidRDefault="0010534A" w:rsidP="0010534A"/>
    <w:p w14:paraId="4B7E9464" w14:textId="77777777" w:rsidR="0010534A" w:rsidRPr="00202EB5" w:rsidRDefault="002B7EA4" w:rsidP="0010534A">
      <w:pPr>
        <w:pStyle w:val="ListParagraph"/>
        <w:numPr>
          <w:ilvl w:val="0"/>
          <w:numId w:val="1"/>
        </w:numPr>
        <w:ind w:left="360"/>
      </w:pPr>
      <w:r>
        <w:t xml:space="preserve">The </w:t>
      </w:r>
      <w:r w:rsidR="0010534A" w:rsidRPr="00202EB5">
        <w:t xml:space="preserve">BLM may make </w:t>
      </w:r>
      <w:r>
        <w:t xml:space="preserve">other </w:t>
      </w:r>
      <w:r w:rsidR="0010534A" w:rsidRPr="00202EB5">
        <w:t>BLM</w:t>
      </w:r>
      <w:r>
        <w:t xml:space="preserve"> and </w:t>
      </w:r>
      <w:r w:rsidR="0010534A" w:rsidRPr="00202EB5">
        <w:t>contractor staff available during down times for a Q&amp;A session.</w:t>
      </w:r>
    </w:p>
    <w:p w14:paraId="520FA8A1" w14:textId="77777777" w:rsidR="0010534A" w:rsidRPr="00202EB5" w:rsidRDefault="0010534A" w:rsidP="0010534A">
      <w:bookmarkStart w:id="0" w:name="_GoBack"/>
      <w:bookmarkEnd w:id="0"/>
    </w:p>
    <w:p w14:paraId="3DC4FC55" w14:textId="77777777" w:rsidR="0010534A" w:rsidRPr="00202EB5" w:rsidRDefault="0010534A" w:rsidP="0010534A">
      <w:pPr>
        <w:pStyle w:val="ListParagraph"/>
        <w:numPr>
          <w:ilvl w:val="0"/>
          <w:numId w:val="1"/>
        </w:numPr>
        <w:ind w:left="360"/>
      </w:pPr>
      <w:r w:rsidRPr="00202EB5">
        <w:t>Individuals attempting to move outside a designated observation area will be requested to move back to the designated area</w:t>
      </w:r>
      <w:r w:rsidR="002B7EA4">
        <w:t xml:space="preserve">. </w:t>
      </w:r>
      <w:r w:rsidRPr="00202EB5">
        <w:t>Failure to do so may result in</w:t>
      </w:r>
      <w:r w:rsidR="002B7EA4">
        <w:t xml:space="preserve"> being asked to leave the gather operation and/or receive a </w:t>
      </w:r>
      <w:r w:rsidRPr="00202EB5">
        <w:t xml:space="preserve">citation </w:t>
      </w:r>
      <w:r w:rsidR="002B7EA4">
        <w:t>and/</w:t>
      </w:r>
      <w:r w:rsidRPr="00202EB5">
        <w:t>or arrest. It is important to stay within the designated observation area to safely observe the wild horse gather.</w:t>
      </w:r>
    </w:p>
    <w:p w14:paraId="49112C89" w14:textId="77777777" w:rsidR="0010534A" w:rsidRPr="00202EB5" w:rsidRDefault="0010534A" w:rsidP="0010534A"/>
    <w:p w14:paraId="32E64D93" w14:textId="77777777" w:rsidR="0010534A" w:rsidRPr="00202EB5" w:rsidRDefault="0010534A" w:rsidP="0010534A">
      <w:pPr>
        <w:pStyle w:val="ListParagraph"/>
        <w:numPr>
          <w:ilvl w:val="0"/>
          <w:numId w:val="1"/>
        </w:numPr>
        <w:ind w:left="360"/>
      </w:pPr>
      <w:r w:rsidRPr="00202EB5">
        <w:t xml:space="preserve">Visitors who do not cooperate and follow the rules will be escorted off the gather site by BLM law enforcement </w:t>
      </w:r>
      <w:proofErr w:type="gramStart"/>
      <w:r w:rsidRPr="00202EB5">
        <w:t>personnel, and</w:t>
      </w:r>
      <w:proofErr w:type="gramEnd"/>
      <w:r w:rsidRPr="00202EB5">
        <w:t xml:space="preserve"> will be prohibited from participating in any subsequent observation days.</w:t>
      </w:r>
    </w:p>
    <w:p w14:paraId="483AD705" w14:textId="77777777" w:rsidR="0010534A" w:rsidRPr="00202EB5" w:rsidRDefault="0010534A" w:rsidP="0010534A"/>
    <w:p w14:paraId="1457B3C2" w14:textId="77777777" w:rsidR="0010534A" w:rsidRPr="000262F3" w:rsidRDefault="0010534A" w:rsidP="0010534A">
      <w:pPr>
        <w:pStyle w:val="ListParagraph"/>
        <w:numPr>
          <w:ilvl w:val="0"/>
          <w:numId w:val="1"/>
        </w:numPr>
        <w:ind w:left="360"/>
      </w:pPr>
      <w:r w:rsidRPr="00202EB5">
        <w:t>BLM reserves the right to alter these rules based on changes in circumstances that may pose a risk to health, public safety or the safety of wild horses (such as weather, lightening, wildfire, etc.)</w:t>
      </w:r>
    </w:p>
    <w:p w14:paraId="0397E442" w14:textId="77777777" w:rsidR="00104F3E" w:rsidRDefault="00104F3E"/>
    <w:sectPr w:rsidR="00104F3E" w:rsidSect="00ED6C93">
      <w:footerReference w:type="default" r:id="rId7"/>
      <w:pgSz w:w="12240" w:h="15840"/>
      <w:pgMar w:top="720" w:right="720" w:bottom="44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B2ACC" w14:textId="77777777" w:rsidR="00861AC5" w:rsidRDefault="00E4714B">
      <w:r>
        <w:separator/>
      </w:r>
    </w:p>
  </w:endnote>
  <w:endnote w:type="continuationSeparator" w:id="0">
    <w:p w14:paraId="3BAE5C82" w14:textId="77777777" w:rsidR="00861AC5" w:rsidRDefault="00E4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795079"/>
      <w:docPartObj>
        <w:docPartGallery w:val="Page Numbers (Bottom of Page)"/>
        <w:docPartUnique/>
      </w:docPartObj>
    </w:sdtPr>
    <w:sdtEndPr>
      <w:rPr>
        <w:b/>
        <w:noProof/>
      </w:rPr>
    </w:sdtEndPr>
    <w:sdtContent>
      <w:p w14:paraId="7A6FAFAA" w14:textId="77777777" w:rsidR="00ED6C93" w:rsidRPr="009A0424" w:rsidRDefault="002B7EA4">
        <w:pPr>
          <w:pStyle w:val="Footer"/>
          <w:jc w:val="right"/>
          <w:rPr>
            <w:b/>
          </w:rPr>
        </w:pPr>
        <w:r>
          <w:t xml:space="preserve">Page </w:t>
        </w:r>
        <w:r w:rsidRPr="009A0424">
          <w:rPr>
            <w:b/>
          </w:rPr>
          <w:fldChar w:fldCharType="begin"/>
        </w:r>
        <w:r w:rsidRPr="009A0424">
          <w:rPr>
            <w:b/>
          </w:rPr>
          <w:instrText xml:space="preserve"> PAGE   \* MERGEFORMAT </w:instrText>
        </w:r>
        <w:r w:rsidRPr="009A0424">
          <w:rPr>
            <w:b/>
          </w:rPr>
          <w:fldChar w:fldCharType="separate"/>
        </w:r>
        <w:r w:rsidR="003B615D">
          <w:rPr>
            <w:b/>
            <w:noProof/>
          </w:rPr>
          <w:t>2</w:t>
        </w:r>
        <w:r w:rsidRPr="009A0424">
          <w:rPr>
            <w:b/>
            <w:noProof/>
          </w:rPr>
          <w:fldChar w:fldCharType="end"/>
        </w:r>
      </w:p>
    </w:sdtContent>
  </w:sdt>
  <w:p w14:paraId="29B317D4" w14:textId="77777777" w:rsidR="00ED6C93" w:rsidRDefault="00374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C7617" w14:textId="77777777" w:rsidR="00861AC5" w:rsidRDefault="00E4714B">
      <w:r>
        <w:separator/>
      </w:r>
    </w:p>
  </w:footnote>
  <w:footnote w:type="continuationSeparator" w:id="0">
    <w:p w14:paraId="5F144B6D" w14:textId="77777777" w:rsidR="00861AC5" w:rsidRDefault="00E47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C1839"/>
    <w:multiLevelType w:val="hybridMultilevel"/>
    <w:tmpl w:val="CB74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4A"/>
    <w:rsid w:val="00104F3E"/>
    <w:rsid w:val="0010534A"/>
    <w:rsid w:val="002B7EA4"/>
    <w:rsid w:val="00374DB7"/>
    <w:rsid w:val="003B615D"/>
    <w:rsid w:val="008356C8"/>
    <w:rsid w:val="00861AC5"/>
    <w:rsid w:val="0086275C"/>
    <w:rsid w:val="00D973F8"/>
    <w:rsid w:val="00E4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DA0A"/>
  <w15:chartTrackingRefBased/>
  <w15:docId w15:val="{47344BF1-F358-4FC9-B07B-E41DC615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534A"/>
    <w:pPr>
      <w:tabs>
        <w:tab w:val="center" w:pos="4320"/>
        <w:tab w:val="right" w:pos="8640"/>
      </w:tabs>
    </w:pPr>
  </w:style>
  <w:style w:type="character" w:customStyle="1" w:styleId="FooterChar">
    <w:name w:val="Footer Char"/>
    <w:basedOn w:val="DefaultParagraphFont"/>
    <w:link w:val="Footer"/>
    <w:uiPriority w:val="99"/>
    <w:rsid w:val="0010534A"/>
    <w:rPr>
      <w:rFonts w:ascii="Times New Roman" w:eastAsia="Times New Roman" w:hAnsi="Times New Roman" w:cs="Times New Roman"/>
      <w:sz w:val="24"/>
      <w:szCs w:val="24"/>
    </w:rPr>
  </w:style>
  <w:style w:type="paragraph" w:styleId="ListParagraph">
    <w:name w:val="List Paragraph"/>
    <w:basedOn w:val="Normal"/>
    <w:uiPriority w:val="1"/>
    <w:qFormat/>
    <w:rsid w:val="0010534A"/>
    <w:pPr>
      <w:ind w:left="720"/>
    </w:pPr>
  </w:style>
  <w:style w:type="paragraph" w:styleId="NoSpacing">
    <w:name w:val="No Spacing"/>
    <w:uiPriority w:val="1"/>
    <w:qFormat/>
    <w:rsid w:val="0010534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Lesieutre, Jeannine (Jenny) M</dc:creator>
  <cp:keywords/>
  <dc:description/>
  <cp:lastModifiedBy>Lesieutre, Jeannine (Jenny) M</cp:lastModifiedBy>
  <cp:revision>7</cp:revision>
  <dcterms:created xsi:type="dcterms:W3CDTF">2019-08-01T19:19:00Z</dcterms:created>
  <dcterms:modified xsi:type="dcterms:W3CDTF">2019-12-30T20:46:00Z</dcterms:modified>
</cp:coreProperties>
</file>